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png" ContentType="image/png"/>
  <Default Extension="bin" ContentType="application/vnd.openxmlformats-officedocument.oleObject"/>
  <Override PartName="/word/webSettings.xml" ContentType="application/vnd.openxmlformats-officedocument.wordprocessingml.webSettings+xml"/>
  <Override PartName="/word/endnotes.xml" ContentType="application/vnd.openxmlformats-officedocument.wordprocessingml.endnotes+xml"/>
  <Default Extension="wmf" ContentType="image/x-wmf"/>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5487" w:rsidRDefault="00825487">
      <w:pPr>
        <w:pStyle w:val="Heading1"/>
        <w:spacing w:line="240" w:lineRule="auto"/>
        <w:rPr>
          <w:rFonts w:ascii="Arial" w:hAnsi="Arial"/>
          <w:b w:val="0"/>
          <w:i w:val="0"/>
          <w:sz w:val="36"/>
        </w:rPr>
      </w:pPr>
      <w:r>
        <w:rPr>
          <w:rFonts w:ascii="Arial" w:hAnsi="Arial"/>
          <w:b w:val="0"/>
          <w:i w:val="0"/>
          <w:sz w:val="36"/>
        </w:rPr>
        <w:t>MSL Lab Experiment # 4</w:t>
      </w:r>
      <w:r w:rsidR="00B77F4A">
        <w:rPr>
          <w:rFonts w:ascii="Arial" w:hAnsi="Arial"/>
          <w:b w:val="0"/>
          <w:i w:val="0"/>
          <w:sz w:val="36"/>
        </w:rPr>
        <w:tab/>
      </w:r>
      <w:r w:rsidR="00B77F4A">
        <w:rPr>
          <w:rFonts w:ascii="Arial" w:hAnsi="Arial"/>
          <w:b w:val="0"/>
          <w:i w:val="0"/>
          <w:sz w:val="36"/>
        </w:rPr>
        <w:tab/>
      </w:r>
      <w:r w:rsidR="00B77F4A">
        <w:rPr>
          <w:rFonts w:ascii="Arial" w:hAnsi="Arial"/>
          <w:b w:val="0"/>
          <w:i w:val="0"/>
          <w:sz w:val="36"/>
        </w:rPr>
        <w:tab/>
      </w:r>
    </w:p>
    <w:p w:rsidR="00825487" w:rsidRDefault="00825487">
      <w:pPr>
        <w:pStyle w:val="Heading1"/>
        <w:spacing w:line="240" w:lineRule="auto"/>
        <w:rPr>
          <w:rFonts w:ascii="Arial" w:hAnsi="Arial"/>
          <w:b w:val="0"/>
          <w:sz w:val="32"/>
        </w:rPr>
      </w:pPr>
      <w:r>
        <w:rPr>
          <w:rFonts w:ascii="Arial" w:hAnsi="Arial"/>
          <w:b w:val="0"/>
          <w:sz w:val="32"/>
        </w:rPr>
        <w:t>Beam Bending Experiment and Analysis</w:t>
      </w:r>
    </w:p>
    <w:p w:rsidR="00825487" w:rsidRPr="00593FF6" w:rsidRDefault="00E64B6E">
      <w:pPr>
        <w:rPr>
          <w:sz w:val="28"/>
          <w:u w:val="single"/>
        </w:rPr>
      </w:pPr>
      <w:r w:rsidRPr="00E64B6E">
        <w:rPr>
          <w:noProof/>
        </w:rPr>
        <w:pict>
          <v:line id="Line 5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2jd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6ST0pjeugJBK7Wyojp7Vi9lq+t0hpauWqAOPHF8vBvKykJG8SQkbZ+CGff9ZM4ghR69j&#10;o86N7QIktACdox6Xux787BGFw2k+n+UpyEYHX0KKIdFY5z9x3aFglFgC6QhMTlvnAxFSDCHhHqU3&#10;Qsoot1SoB7aLdJrGDKelYMEb4pw97Ctp0YmEiYlfLAs8j2FWHxWLaC0nbH2zPRHyasPtUgU8qAX4&#10;3KzrSPxYpIv1fD3PR/lkth7laV2PPm6qfDTbZB+m9VNdVXX2M1DL8qIVjHEV2A3jmeV/J//toVwH&#10;6z6g9z4kb9Fjw4Ds8I+ko5hBv+sk7DW77OwgMkxkDL69njDyj3uwH9/46hcAAAD//wMAUEsDBBQA&#10;BgAIAAAAIQDsWnHo1wAAAAQBAAAPAAAAZHJzL2Rvd25yZXYueG1sTI9BT8MwDIXvSPyHyEjcWAoa&#10;VSlNJ5jEZTfKBBy9xrQVjVM1Wdf+ewwXdrKfnvX8vWIzu15NNIbOs4HbVQKKuPa248bA/u3lJgMV&#10;IrLF3jMZWCjApry8KDC3/sSvNFWxURLCIUcDbYxDrnWoW3IYVn4gFu/Ljw6jyLHRdsSThLte3yVJ&#10;qh12LB9aHGjbUv1dHZ2k3H9kzzvM9svSV58P6+37bmJnzPXV/PQIKtIc/4/hF1/QoRSmgz+yDao3&#10;IEWigVSGmFm6luXwp3VZ6HP48gcAAP//AwBQSwECLQAUAAYACAAAACEAtoM4kv4AAADhAQAAEwAA&#10;AAAAAAAAAAAAAAAAAAAAW0NvbnRlbnRfVHlwZXNdLnhtbFBLAQItABQABgAIAAAAIQA4/SH/1gAA&#10;AJQBAAALAAAAAAAAAAAAAAAAAC8BAABfcmVscy8ucmVsc1BLAQItABQABgAIAAAAIQCjS2jdFAIA&#10;ACsEAAAOAAAAAAAAAAAAAAAAAC4CAABkcnMvZTJvRG9jLnhtbFBLAQItABQABgAIAAAAIQDsWnHo&#10;1wAAAAQBAAAPAAAAAAAAAAAAAAAAAG4EAABkcnMvZG93bnJldi54bWxQSwUGAAAAAAQABADzAAAA&#10;cgUAAAAA&#10;" o:allowincell="f" strokeweight="1.5pt"/>
        </w:pict>
      </w:r>
      <w:r w:rsidR="00825487">
        <w:rPr>
          <w:sz w:val="28"/>
        </w:rPr>
        <w:t xml:space="preserve">A) </w:t>
      </w:r>
      <w:r w:rsidR="00825487">
        <w:rPr>
          <w:sz w:val="28"/>
          <w:u w:val="single"/>
        </w:rPr>
        <w:t>Reading Materials &amp; Homework:</w:t>
      </w:r>
    </w:p>
    <w:p w:rsidR="00825487" w:rsidRDefault="00825487">
      <w:pPr>
        <w:numPr>
          <w:ilvl w:val="0"/>
          <w:numId w:val="5"/>
        </w:numPr>
        <w:jc w:val="both"/>
        <w:rPr>
          <w:sz w:val="24"/>
        </w:rPr>
      </w:pPr>
      <w:r>
        <w:rPr>
          <w:sz w:val="24"/>
        </w:rPr>
        <w:t>Review beam bending in any Strength of Materials or Elements of Mechanical Design text.</w:t>
      </w:r>
    </w:p>
    <w:p w:rsidR="00D953F1" w:rsidRDefault="00D953F1" w:rsidP="00D953F1">
      <w:pPr>
        <w:numPr>
          <w:ilvl w:val="0"/>
          <w:numId w:val="5"/>
        </w:numPr>
        <w:rPr>
          <w:sz w:val="24"/>
        </w:rPr>
      </w:pPr>
      <w:r>
        <w:rPr>
          <w:sz w:val="24"/>
        </w:rPr>
        <w:t>Homework HW#4: In this lab you will conduct 3-point bend experiments (see figure on page 2) on beams of rectangular cross-section with one dimension approximately twice the other.  A ‘baseline’ test is first conducted in which the cross-section is oriented such that the beam’s height is one-half its width.  By what factor does the central deflection increase/decrease if each of the following changes is made from the baseline case</w:t>
      </w:r>
      <w:r w:rsidR="006D5516">
        <w:rPr>
          <w:sz w:val="24"/>
        </w:rPr>
        <w:t xml:space="preserve"> (consider each individually)</w:t>
      </w:r>
      <w:r>
        <w:rPr>
          <w:sz w:val="24"/>
        </w:rPr>
        <w:t>?</w:t>
      </w:r>
    </w:p>
    <w:p w:rsidR="00D953F1" w:rsidRDefault="00D953F1" w:rsidP="00D953F1">
      <w:pPr>
        <w:rPr>
          <w:sz w:val="24"/>
        </w:rPr>
      </w:pPr>
      <w:r>
        <w:rPr>
          <w:sz w:val="24"/>
        </w:rPr>
        <w:tab/>
        <w:t xml:space="preserve">a.  Load is </w:t>
      </w:r>
      <w:r w:rsidR="006D5516">
        <w:rPr>
          <w:sz w:val="24"/>
        </w:rPr>
        <w:t>de</w:t>
      </w:r>
      <w:r>
        <w:rPr>
          <w:sz w:val="24"/>
        </w:rPr>
        <w:t>creased 8-fold</w:t>
      </w:r>
    </w:p>
    <w:p w:rsidR="00D953F1" w:rsidRDefault="00E037AD" w:rsidP="00D953F1">
      <w:pPr>
        <w:rPr>
          <w:sz w:val="24"/>
        </w:rPr>
      </w:pPr>
      <w:r>
        <w:rPr>
          <w:sz w:val="24"/>
        </w:rPr>
        <w:tab/>
        <w:t xml:space="preserve">b.  Modulus of elasticity is </w:t>
      </w:r>
      <w:r w:rsidR="006D5516">
        <w:rPr>
          <w:sz w:val="24"/>
        </w:rPr>
        <w:t xml:space="preserve">increased by a factor of 30 </w:t>
      </w:r>
      <w:r>
        <w:rPr>
          <w:sz w:val="24"/>
        </w:rPr>
        <w:t>the original modulus</w:t>
      </w:r>
    </w:p>
    <w:p w:rsidR="00D953F1" w:rsidRDefault="00D953F1" w:rsidP="00D953F1">
      <w:pPr>
        <w:rPr>
          <w:sz w:val="24"/>
        </w:rPr>
      </w:pPr>
      <w:r>
        <w:rPr>
          <w:sz w:val="24"/>
        </w:rPr>
        <w:tab/>
        <w:t>c.  Beam length is increased 50%</w:t>
      </w:r>
    </w:p>
    <w:p w:rsidR="00D953F1" w:rsidRDefault="00D953F1" w:rsidP="00D953F1">
      <w:pPr>
        <w:rPr>
          <w:sz w:val="24"/>
        </w:rPr>
      </w:pPr>
      <w:r>
        <w:rPr>
          <w:sz w:val="24"/>
        </w:rPr>
        <w:tab/>
        <w:t>d.  Beam is rotated 90</w:t>
      </w:r>
      <w:r>
        <w:rPr>
          <w:sz w:val="24"/>
          <w:vertAlign w:val="superscript"/>
        </w:rPr>
        <w:t>o</w:t>
      </w:r>
      <w:r>
        <w:rPr>
          <w:sz w:val="24"/>
        </w:rPr>
        <w:t xml:space="preserve"> about axis along its length, so height is now twice its width</w:t>
      </w:r>
    </w:p>
    <w:p w:rsidR="00D953F1" w:rsidRDefault="00E037AD" w:rsidP="00D953F1">
      <w:pPr>
        <w:rPr>
          <w:sz w:val="24"/>
        </w:rPr>
      </w:pPr>
      <w:r>
        <w:rPr>
          <w:sz w:val="24"/>
        </w:rPr>
        <w:tab/>
        <w:t xml:space="preserve">e.  Beam height is </w:t>
      </w:r>
      <w:r w:rsidR="006D5516">
        <w:rPr>
          <w:sz w:val="24"/>
        </w:rPr>
        <w:t>increas</w:t>
      </w:r>
      <w:r>
        <w:rPr>
          <w:sz w:val="24"/>
        </w:rPr>
        <w:t>ed</w:t>
      </w:r>
      <w:r w:rsidR="006D5516">
        <w:rPr>
          <w:sz w:val="24"/>
        </w:rPr>
        <w:t xml:space="preserve"> by</w:t>
      </w:r>
      <w:r>
        <w:rPr>
          <w:sz w:val="24"/>
        </w:rPr>
        <w:t xml:space="preserve"> </w:t>
      </w:r>
      <w:r w:rsidR="006D5516">
        <w:rPr>
          <w:sz w:val="24"/>
        </w:rPr>
        <w:t>2</w:t>
      </w:r>
      <w:r>
        <w:rPr>
          <w:sz w:val="24"/>
        </w:rPr>
        <w:t>5</w:t>
      </w:r>
      <w:r w:rsidR="00D953F1">
        <w:rPr>
          <w:sz w:val="24"/>
        </w:rPr>
        <w:t>% without any change in beam width.</w:t>
      </w:r>
    </w:p>
    <w:p w:rsidR="00825487" w:rsidRDefault="00825487" w:rsidP="00825487">
      <w:pPr>
        <w:rPr>
          <w:sz w:val="24"/>
        </w:rPr>
      </w:pPr>
      <w:bookmarkStart w:id="0" w:name="_GoBack"/>
      <w:bookmarkEnd w:id="0"/>
    </w:p>
    <w:p w:rsidR="00825487" w:rsidRDefault="00825487">
      <w:pPr>
        <w:rPr>
          <w:sz w:val="28"/>
          <w:u w:val="single"/>
        </w:rPr>
      </w:pPr>
      <w:r>
        <w:rPr>
          <w:sz w:val="28"/>
        </w:rPr>
        <w:t xml:space="preserve">B) </w:t>
      </w:r>
      <w:r>
        <w:rPr>
          <w:sz w:val="28"/>
          <w:u w:val="single"/>
        </w:rPr>
        <w:t>Goals of this Experiment:</w:t>
      </w:r>
    </w:p>
    <w:p w:rsidR="00825487" w:rsidRPr="00E037AD" w:rsidRDefault="00825487">
      <w:pPr>
        <w:numPr>
          <w:ilvl w:val="0"/>
          <w:numId w:val="1"/>
        </w:numPr>
        <w:jc w:val="both"/>
        <w:rPr>
          <w:sz w:val="22"/>
        </w:rPr>
      </w:pPr>
      <w:r w:rsidRPr="00E037AD">
        <w:rPr>
          <w:sz w:val="22"/>
        </w:rPr>
        <w:t>Understand basic steady stress beam loading process.</w:t>
      </w:r>
    </w:p>
    <w:p w:rsidR="00825487" w:rsidRPr="00E037AD" w:rsidRDefault="00825487">
      <w:pPr>
        <w:numPr>
          <w:ilvl w:val="0"/>
          <w:numId w:val="1"/>
        </w:numPr>
        <w:jc w:val="both"/>
        <w:rPr>
          <w:sz w:val="22"/>
        </w:rPr>
      </w:pPr>
      <w:r w:rsidRPr="00E037AD">
        <w:rPr>
          <w:sz w:val="22"/>
        </w:rPr>
        <w:t>Apply a simple beam loading theory to practical applications.</w:t>
      </w:r>
    </w:p>
    <w:p w:rsidR="00825487" w:rsidRPr="00E037AD" w:rsidRDefault="00825487">
      <w:pPr>
        <w:numPr>
          <w:ilvl w:val="0"/>
          <w:numId w:val="1"/>
        </w:numPr>
        <w:jc w:val="both"/>
        <w:rPr>
          <w:sz w:val="22"/>
        </w:rPr>
      </w:pPr>
      <w:r w:rsidRPr="00E037AD">
        <w:rPr>
          <w:sz w:val="22"/>
        </w:rPr>
        <w:t>Learn to use computer software package to predict deformation behavior of beams.</w:t>
      </w:r>
    </w:p>
    <w:p w:rsidR="00825487" w:rsidRPr="00E037AD" w:rsidRDefault="00825487">
      <w:pPr>
        <w:numPr>
          <w:ilvl w:val="0"/>
          <w:numId w:val="1"/>
        </w:numPr>
        <w:jc w:val="both"/>
        <w:rPr>
          <w:sz w:val="22"/>
        </w:rPr>
      </w:pPr>
      <w:r w:rsidRPr="00E037AD">
        <w:rPr>
          <w:sz w:val="22"/>
        </w:rPr>
        <w:t>Understand the dependence between deflection and force, cross-sectional area, beam material and support separation distance.</w:t>
      </w:r>
    </w:p>
    <w:p w:rsidR="00FA6309" w:rsidRPr="00E037AD" w:rsidRDefault="00FA6309">
      <w:pPr>
        <w:numPr>
          <w:ilvl w:val="0"/>
          <w:numId w:val="1"/>
        </w:numPr>
        <w:jc w:val="both"/>
        <w:rPr>
          <w:sz w:val="22"/>
        </w:rPr>
      </w:pPr>
      <w:r w:rsidRPr="00E037AD">
        <w:rPr>
          <w:sz w:val="22"/>
        </w:rPr>
        <w:t>Understand the importance of using a model with experimental backup for extrapolation to non-simple geometry.</w:t>
      </w:r>
    </w:p>
    <w:p w:rsidR="00825487" w:rsidRDefault="00825487">
      <w:pPr>
        <w:rPr>
          <w:sz w:val="24"/>
        </w:rPr>
      </w:pPr>
    </w:p>
    <w:p w:rsidR="00825487" w:rsidRDefault="00825487">
      <w:pPr>
        <w:rPr>
          <w:b/>
          <w:sz w:val="24"/>
        </w:rPr>
      </w:pPr>
      <w:r>
        <w:rPr>
          <w:sz w:val="28"/>
        </w:rPr>
        <w:t xml:space="preserve">C) </w:t>
      </w:r>
      <w:r>
        <w:rPr>
          <w:sz w:val="28"/>
          <w:u w:val="single"/>
        </w:rPr>
        <w:t>Lab Experiment</w:t>
      </w:r>
      <w:r>
        <w:rPr>
          <w:sz w:val="28"/>
        </w:rPr>
        <w:t>:</w:t>
      </w:r>
      <w:r>
        <w:rPr>
          <w:b/>
          <w:sz w:val="24"/>
        </w:rPr>
        <w:t xml:space="preserve"> </w:t>
      </w:r>
    </w:p>
    <w:p w:rsidR="00825487" w:rsidRDefault="00825487">
      <w:pPr>
        <w:pStyle w:val="BodyText"/>
      </w:pPr>
      <w:r>
        <w:t>Several long beams with a rectangular cross section made from Polycarbonate and Aluminum alloy will be analyzed and tested under the following conditions.</w:t>
      </w:r>
      <w:r w:rsidR="0084154C">
        <w:t xml:space="preserve"> Use units of in. and lb.</w:t>
      </w:r>
    </w:p>
    <w:p w:rsidR="00825487" w:rsidRDefault="00825487">
      <w:pPr>
        <w:rPr>
          <w:sz w:val="24"/>
        </w:rPr>
      </w:pPr>
    </w:p>
    <w:p w:rsidR="00825487" w:rsidRDefault="00825487">
      <w:pPr>
        <w:pStyle w:val="Heading2"/>
      </w:pPr>
      <w:r>
        <w:t>A Summary of Test Conditions</w:t>
      </w:r>
      <w:r w:rsidR="0084154C">
        <w:t xml:space="preserve"> (they will be negative and min. in the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1915"/>
        <w:gridCol w:w="1915"/>
        <w:gridCol w:w="1915"/>
        <w:gridCol w:w="1915"/>
      </w:tblGrid>
      <w:tr w:rsidR="00825487">
        <w:tc>
          <w:tcPr>
            <w:tcW w:w="1915" w:type="dxa"/>
          </w:tcPr>
          <w:p w:rsidR="00825487" w:rsidRDefault="00825487">
            <w:pPr>
              <w:rPr>
                <w:sz w:val="24"/>
              </w:rPr>
            </w:pPr>
            <w:r>
              <w:rPr>
                <w:sz w:val="24"/>
              </w:rPr>
              <w:t>Number</w:t>
            </w:r>
          </w:p>
        </w:tc>
        <w:tc>
          <w:tcPr>
            <w:tcW w:w="1915" w:type="dxa"/>
          </w:tcPr>
          <w:p w:rsidR="00825487" w:rsidRDefault="00825487">
            <w:pPr>
              <w:rPr>
                <w:sz w:val="24"/>
              </w:rPr>
            </w:pPr>
            <w:r>
              <w:rPr>
                <w:sz w:val="24"/>
              </w:rPr>
              <w:t>Material</w:t>
            </w:r>
          </w:p>
        </w:tc>
        <w:tc>
          <w:tcPr>
            <w:tcW w:w="1915" w:type="dxa"/>
          </w:tcPr>
          <w:p w:rsidR="00825487" w:rsidRDefault="00825487">
            <w:pPr>
              <w:rPr>
                <w:sz w:val="24"/>
              </w:rPr>
            </w:pPr>
            <w:r>
              <w:rPr>
                <w:sz w:val="24"/>
              </w:rPr>
              <w:t>Cross Section, 0.250 x 0.500 in.</w:t>
            </w:r>
          </w:p>
        </w:tc>
        <w:tc>
          <w:tcPr>
            <w:tcW w:w="1915" w:type="dxa"/>
          </w:tcPr>
          <w:p w:rsidR="00825487" w:rsidRDefault="00825487">
            <w:pPr>
              <w:rPr>
                <w:sz w:val="24"/>
              </w:rPr>
            </w:pPr>
            <w:r>
              <w:rPr>
                <w:sz w:val="24"/>
              </w:rPr>
              <w:t>Separation Distance, in.</w:t>
            </w:r>
          </w:p>
        </w:tc>
        <w:tc>
          <w:tcPr>
            <w:tcW w:w="1915" w:type="dxa"/>
          </w:tcPr>
          <w:p w:rsidR="00825487" w:rsidRDefault="00825487">
            <w:pPr>
              <w:rPr>
                <w:sz w:val="24"/>
              </w:rPr>
            </w:pPr>
            <w:r>
              <w:rPr>
                <w:sz w:val="24"/>
              </w:rPr>
              <w:t>Max. Load, lbs.</w:t>
            </w:r>
          </w:p>
          <w:p w:rsidR="0084154C" w:rsidRDefault="0084154C">
            <w:pPr>
              <w:rPr>
                <w:sz w:val="24"/>
              </w:rPr>
            </w:pPr>
            <w:r>
              <w:rPr>
                <w:sz w:val="24"/>
              </w:rPr>
              <w:t xml:space="preserve"> </w:t>
            </w:r>
          </w:p>
        </w:tc>
      </w:tr>
      <w:tr w:rsidR="00825487">
        <w:tc>
          <w:tcPr>
            <w:tcW w:w="1915" w:type="dxa"/>
          </w:tcPr>
          <w:p w:rsidR="00825487" w:rsidRDefault="00825487">
            <w:pPr>
              <w:rPr>
                <w:sz w:val="24"/>
              </w:rPr>
            </w:pPr>
            <w:r>
              <w:rPr>
                <w:sz w:val="24"/>
              </w:rPr>
              <w:t>1</w:t>
            </w:r>
          </w:p>
        </w:tc>
        <w:tc>
          <w:tcPr>
            <w:tcW w:w="1915" w:type="dxa"/>
          </w:tcPr>
          <w:p w:rsidR="00825487" w:rsidRDefault="00825487">
            <w:pPr>
              <w:rPr>
                <w:sz w:val="24"/>
              </w:rPr>
            </w:pPr>
            <w:r>
              <w:rPr>
                <w:sz w:val="24"/>
              </w:rPr>
              <w:t>Polycarbonate</w:t>
            </w:r>
          </w:p>
        </w:tc>
        <w:tc>
          <w:tcPr>
            <w:tcW w:w="1915" w:type="dxa"/>
          </w:tcPr>
          <w:p w:rsidR="00825487" w:rsidRDefault="00825487">
            <w:pPr>
              <w:rPr>
                <w:sz w:val="24"/>
              </w:rPr>
            </w:pPr>
            <w:r>
              <w:rPr>
                <w:sz w:val="24"/>
              </w:rPr>
              <w:t>0.500 in. height</w:t>
            </w:r>
          </w:p>
        </w:tc>
        <w:tc>
          <w:tcPr>
            <w:tcW w:w="1915" w:type="dxa"/>
          </w:tcPr>
          <w:p w:rsidR="00825487" w:rsidRDefault="00825487">
            <w:pPr>
              <w:rPr>
                <w:sz w:val="24"/>
              </w:rPr>
            </w:pPr>
            <w:r>
              <w:rPr>
                <w:sz w:val="24"/>
              </w:rPr>
              <w:t>4 in.</w:t>
            </w:r>
          </w:p>
        </w:tc>
        <w:tc>
          <w:tcPr>
            <w:tcW w:w="1915" w:type="dxa"/>
          </w:tcPr>
          <w:p w:rsidR="00825487" w:rsidRDefault="00825487">
            <w:pPr>
              <w:rPr>
                <w:sz w:val="24"/>
              </w:rPr>
            </w:pPr>
            <w:r>
              <w:rPr>
                <w:sz w:val="24"/>
              </w:rPr>
              <w:t xml:space="preserve"> 10</w:t>
            </w:r>
            <w:r w:rsidR="0084154C">
              <w:rPr>
                <w:sz w:val="24"/>
              </w:rPr>
              <w:t xml:space="preserve"> lbs.</w:t>
            </w:r>
          </w:p>
        </w:tc>
      </w:tr>
      <w:tr w:rsidR="00825487">
        <w:tc>
          <w:tcPr>
            <w:tcW w:w="1915" w:type="dxa"/>
          </w:tcPr>
          <w:p w:rsidR="00825487" w:rsidRDefault="00825487">
            <w:pPr>
              <w:rPr>
                <w:sz w:val="24"/>
              </w:rPr>
            </w:pPr>
            <w:r>
              <w:rPr>
                <w:sz w:val="24"/>
              </w:rPr>
              <w:t>2</w:t>
            </w:r>
          </w:p>
        </w:tc>
        <w:tc>
          <w:tcPr>
            <w:tcW w:w="1915" w:type="dxa"/>
          </w:tcPr>
          <w:p w:rsidR="00825487" w:rsidRDefault="00825487">
            <w:pPr>
              <w:rPr>
                <w:sz w:val="24"/>
              </w:rPr>
            </w:pPr>
            <w:r>
              <w:rPr>
                <w:sz w:val="24"/>
              </w:rPr>
              <w:t>Polycarbonate</w:t>
            </w:r>
          </w:p>
        </w:tc>
        <w:tc>
          <w:tcPr>
            <w:tcW w:w="1915" w:type="dxa"/>
          </w:tcPr>
          <w:p w:rsidR="00825487" w:rsidRDefault="00825487">
            <w:pPr>
              <w:rPr>
                <w:sz w:val="24"/>
              </w:rPr>
            </w:pPr>
            <w:r>
              <w:rPr>
                <w:sz w:val="24"/>
              </w:rPr>
              <w:t>0.250 in. height</w:t>
            </w:r>
          </w:p>
        </w:tc>
        <w:tc>
          <w:tcPr>
            <w:tcW w:w="1915" w:type="dxa"/>
          </w:tcPr>
          <w:p w:rsidR="00825487" w:rsidRDefault="00825487">
            <w:pPr>
              <w:rPr>
                <w:sz w:val="24"/>
              </w:rPr>
            </w:pPr>
            <w:r>
              <w:rPr>
                <w:sz w:val="24"/>
              </w:rPr>
              <w:t>4 in.</w:t>
            </w:r>
          </w:p>
        </w:tc>
        <w:tc>
          <w:tcPr>
            <w:tcW w:w="1915" w:type="dxa"/>
          </w:tcPr>
          <w:p w:rsidR="00825487" w:rsidRDefault="00825487">
            <w:pPr>
              <w:rPr>
                <w:sz w:val="24"/>
              </w:rPr>
            </w:pPr>
            <w:r>
              <w:rPr>
                <w:sz w:val="24"/>
              </w:rPr>
              <w:t xml:space="preserve"> </w:t>
            </w:r>
            <w:r w:rsidR="0084154C">
              <w:rPr>
                <w:sz w:val="24"/>
              </w:rPr>
              <w:t>10 lbs.</w:t>
            </w:r>
          </w:p>
        </w:tc>
      </w:tr>
      <w:tr w:rsidR="00825487">
        <w:tc>
          <w:tcPr>
            <w:tcW w:w="1915" w:type="dxa"/>
          </w:tcPr>
          <w:p w:rsidR="00825487" w:rsidRDefault="00825487">
            <w:pPr>
              <w:rPr>
                <w:sz w:val="24"/>
              </w:rPr>
            </w:pPr>
            <w:r>
              <w:rPr>
                <w:sz w:val="24"/>
              </w:rPr>
              <w:t>3</w:t>
            </w:r>
          </w:p>
        </w:tc>
        <w:tc>
          <w:tcPr>
            <w:tcW w:w="1915" w:type="dxa"/>
          </w:tcPr>
          <w:p w:rsidR="00825487" w:rsidRDefault="00825487">
            <w:pPr>
              <w:rPr>
                <w:sz w:val="24"/>
              </w:rPr>
            </w:pPr>
            <w:r>
              <w:rPr>
                <w:sz w:val="24"/>
              </w:rPr>
              <w:t>Aluminum Alloy</w:t>
            </w:r>
          </w:p>
        </w:tc>
        <w:tc>
          <w:tcPr>
            <w:tcW w:w="1915" w:type="dxa"/>
          </w:tcPr>
          <w:p w:rsidR="00825487" w:rsidRDefault="00825487">
            <w:pPr>
              <w:rPr>
                <w:sz w:val="24"/>
              </w:rPr>
            </w:pPr>
            <w:r>
              <w:rPr>
                <w:sz w:val="24"/>
              </w:rPr>
              <w:t>0.250 in. height</w:t>
            </w:r>
          </w:p>
        </w:tc>
        <w:tc>
          <w:tcPr>
            <w:tcW w:w="1915" w:type="dxa"/>
          </w:tcPr>
          <w:p w:rsidR="00825487" w:rsidRDefault="00825487">
            <w:pPr>
              <w:rPr>
                <w:sz w:val="24"/>
              </w:rPr>
            </w:pPr>
            <w:r>
              <w:rPr>
                <w:sz w:val="24"/>
              </w:rPr>
              <w:t>4 in.</w:t>
            </w:r>
          </w:p>
        </w:tc>
        <w:tc>
          <w:tcPr>
            <w:tcW w:w="1915" w:type="dxa"/>
          </w:tcPr>
          <w:p w:rsidR="00825487" w:rsidRDefault="00825487">
            <w:pPr>
              <w:rPr>
                <w:sz w:val="24"/>
              </w:rPr>
            </w:pPr>
            <w:r>
              <w:rPr>
                <w:sz w:val="24"/>
              </w:rPr>
              <w:t xml:space="preserve"> </w:t>
            </w:r>
            <w:r w:rsidR="0084154C">
              <w:rPr>
                <w:sz w:val="24"/>
              </w:rPr>
              <w:t>10 lbs.</w:t>
            </w:r>
          </w:p>
        </w:tc>
      </w:tr>
      <w:tr w:rsidR="00825487">
        <w:tc>
          <w:tcPr>
            <w:tcW w:w="1915" w:type="dxa"/>
          </w:tcPr>
          <w:p w:rsidR="00825487" w:rsidRDefault="00825487">
            <w:pPr>
              <w:rPr>
                <w:sz w:val="24"/>
              </w:rPr>
            </w:pPr>
            <w:r>
              <w:rPr>
                <w:sz w:val="24"/>
              </w:rPr>
              <w:t>4</w:t>
            </w:r>
          </w:p>
        </w:tc>
        <w:tc>
          <w:tcPr>
            <w:tcW w:w="1915" w:type="dxa"/>
          </w:tcPr>
          <w:p w:rsidR="00825487" w:rsidRDefault="00825487">
            <w:pPr>
              <w:rPr>
                <w:sz w:val="24"/>
              </w:rPr>
            </w:pPr>
            <w:r>
              <w:rPr>
                <w:sz w:val="24"/>
              </w:rPr>
              <w:t>Aluminum Alloy</w:t>
            </w:r>
          </w:p>
        </w:tc>
        <w:tc>
          <w:tcPr>
            <w:tcW w:w="1915" w:type="dxa"/>
          </w:tcPr>
          <w:p w:rsidR="00825487" w:rsidRDefault="00825487">
            <w:pPr>
              <w:rPr>
                <w:sz w:val="24"/>
              </w:rPr>
            </w:pPr>
            <w:r>
              <w:rPr>
                <w:sz w:val="24"/>
              </w:rPr>
              <w:t>0.250 in. height</w:t>
            </w:r>
          </w:p>
        </w:tc>
        <w:tc>
          <w:tcPr>
            <w:tcW w:w="1915" w:type="dxa"/>
          </w:tcPr>
          <w:p w:rsidR="00825487" w:rsidRDefault="00825487">
            <w:pPr>
              <w:rPr>
                <w:sz w:val="24"/>
              </w:rPr>
            </w:pPr>
            <w:r>
              <w:rPr>
                <w:sz w:val="24"/>
              </w:rPr>
              <w:t>4 in.</w:t>
            </w:r>
          </w:p>
        </w:tc>
        <w:tc>
          <w:tcPr>
            <w:tcW w:w="1915" w:type="dxa"/>
          </w:tcPr>
          <w:p w:rsidR="00825487" w:rsidRDefault="00825487">
            <w:pPr>
              <w:rPr>
                <w:sz w:val="24"/>
              </w:rPr>
            </w:pPr>
            <w:r>
              <w:rPr>
                <w:sz w:val="24"/>
              </w:rPr>
              <w:t xml:space="preserve"> 80</w:t>
            </w:r>
            <w:r w:rsidR="0084154C">
              <w:rPr>
                <w:sz w:val="24"/>
              </w:rPr>
              <w:t xml:space="preserve"> lbs.</w:t>
            </w:r>
          </w:p>
        </w:tc>
      </w:tr>
      <w:tr w:rsidR="00825487">
        <w:tc>
          <w:tcPr>
            <w:tcW w:w="1915" w:type="dxa"/>
          </w:tcPr>
          <w:p w:rsidR="00825487" w:rsidRDefault="00825487">
            <w:pPr>
              <w:rPr>
                <w:sz w:val="24"/>
              </w:rPr>
            </w:pPr>
            <w:r>
              <w:rPr>
                <w:sz w:val="24"/>
              </w:rPr>
              <w:t>5</w:t>
            </w:r>
          </w:p>
        </w:tc>
        <w:tc>
          <w:tcPr>
            <w:tcW w:w="1915" w:type="dxa"/>
          </w:tcPr>
          <w:p w:rsidR="00825487" w:rsidRDefault="00825487">
            <w:pPr>
              <w:rPr>
                <w:sz w:val="24"/>
              </w:rPr>
            </w:pPr>
            <w:r>
              <w:rPr>
                <w:sz w:val="24"/>
              </w:rPr>
              <w:t>Aluminum Alloy</w:t>
            </w:r>
          </w:p>
        </w:tc>
        <w:tc>
          <w:tcPr>
            <w:tcW w:w="1915" w:type="dxa"/>
          </w:tcPr>
          <w:p w:rsidR="00825487" w:rsidRDefault="00825487">
            <w:pPr>
              <w:rPr>
                <w:sz w:val="24"/>
              </w:rPr>
            </w:pPr>
            <w:r>
              <w:rPr>
                <w:sz w:val="24"/>
              </w:rPr>
              <w:t>0.250 in. height</w:t>
            </w:r>
          </w:p>
        </w:tc>
        <w:tc>
          <w:tcPr>
            <w:tcW w:w="1915" w:type="dxa"/>
          </w:tcPr>
          <w:p w:rsidR="00825487" w:rsidRDefault="00825487">
            <w:pPr>
              <w:rPr>
                <w:sz w:val="24"/>
              </w:rPr>
            </w:pPr>
            <w:r>
              <w:rPr>
                <w:sz w:val="24"/>
              </w:rPr>
              <w:t>6 in.</w:t>
            </w:r>
          </w:p>
        </w:tc>
        <w:tc>
          <w:tcPr>
            <w:tcW w:w="1915" w:type="dxa"/>
          </w:tcPr>
          <w:p w:rsidR="00825487" w:rsidRDefault="00825487">
            <w:pPr>
              <w:rPr>
                <w:sz w:val="24"/>
              </w:rPr>
            </w:pPr>
            <w:r>
              <w:rPr>
                <w:sz w:val="24"/>
              </w:rPr>
              <w:t xml:space="preserve"> </w:t>
            </w:r>
            <w:r w:rsidR="0084154C">
              <w:rPr>
                <w:sz w:val="24"/>
              </w:rPr>
              <w:t>80 lbs.</w:t>
            </w:r>
          </w:p>
        </w:tc>
      </w:tr>
      <w:tr w:rsidR="00825487">
        <w:tc>
          <w:tcPr>
            <w:tcW w:w="1915" w:type="dxa"/>
          </w:tcPr>
          <w:p w:rsidR="00825487" w:rsidRDefault="00825487">
            <w:pPr>
              <w:rPr>
                <w:sz w:val="24"/>
              </w:rPr>
            </w:pPr>
            <w:r>
              <w:rPr>
                <w:sz w:val="24"/>
              </w:rPr>
              <w:t>6</w:t>
            </w:r>
          </w:p>
        </w:tc>
        <w:tc>
          <w:tcPr>
            <w:tcW w:w="1915" w:type="dxa"/>
          </w:tcPr>
          <w:p w:rsidR="00825487" w:rsidRDefault="00825487">
            <w:pPr>
              <w:rPr>
                <w:sz w:val="24"/>
              </w:rPr>
            </w:pPr>
            <w:r>
              <w:rPr>
                <w:sz w:val="24"/>
              </w:rPr>
              <w:t>Aluminum Alloy</w:t>
            </w:r>
          </w:p>
        </w:tc>
        <w:tc>
          <w:tcPr>
            <w:tcW w:w="1915" w:type="dxa"/>
          </w:tcPr>
          <w:p w:rsidR="00825487" w:rsidRDefault="00825487">
            <w:pPr>
              <w:rPr>
                <w:sz w:val="24"/>
              </w:rPr>
            </w:pPr>
            <w:r>
              <w:rPr>
                <w:sz w:val="24"/>
              </w:rPr>
              <w:t>0.500 in. height</w:t>
            </w:r>
          </w:p>
        </w:tc>
        <w:tc>
          <w:tcPr>
            <w:tcW w:w="1915" w:type="dxa"/>
          </w:tcPr>
          <w:p w:rsidR="00825487" w:rsidRDefault="00825487">
            <w:pPr>
              <w:rPr>
                <w:sz w:val="24"/>
              </w:rPr>
            </w:pPr>
            <w:r>
              <w:rPr>
                <w:sz w:val="24"/>
              </w:rPr>
              <w:t>6 in.</w:t>
            </w:r>
          </w:p>
        </w:tc>
        <w:tc>
          <w:tcPr>
            <w:tcW w:w="1915" w:type="dxa"/>
          </w:tcPr>
          <w:p w:rsidR="00825487" w:rsidRDefault="00825487">
            <w:pPr>
              <w:rPr>
                <w:sz w:val="24"/>
              </w:rPr>
            </w:pPr>
            <w:r>
              <w:rPr>
                <w:sz w:val="24"/>
              </w:rPr>
              <w:t xml:space="preserve"> </w:t>
            </w:r>
            <w:r w:rsidR="0084154C">
              <w:rPr>
                <w:sz w:val="24"/>
              </w:rPr>
              <w:t>80 lbs.</w:t>
            </w:r>
          </w:p>
        </w:tc>
      </w:tr>
    </w:tbl>
    <w:p w:rsidR="00825487" w:rsidRDefault="00825487">
      <w:pPr>
        <w:rPr>
          <w:sz w:val="24"/>
        </w:rPr>
      </w:pPr>
      <w:r>
        <w:rPr>
          <w:sz w:val="24"/>
        </w:rPr>
        <w:t>E=350,000 psi for polycarbonate and 10</w:t>
      </w:r>
      <w:r>
        <w:rPr>
          <w:sz w:val="24"/>
          <w:vertAlign w:val="superscript"/>
        </w:rPr>
        <w:t>7</w:t>
      </w:r>
      <w:r>
        <w:rPr>
          <w:sz w:val="24"/>
        </w:rPr>
        <w:t xml:space="preserve"> psi for aluminum.  Use </w:t>
      </w:r>
      <w:proofErr w:type="gramStart"/>
      <w:r>
        <w:rPr>
          <w:sz w:val="24"/>
        </w:rPr>
        <w:t>cross-head</w:t>
      </w:r>
      <w:proofErr w:type="gramEnd"/>
      <w:r>
        <w:rPr>
          <w:sz w:val="24"/>
        </w:rPr>
        <w:t xml:space="preserve"> speed of 0.1 in</w:t>
      </w:r>
      <w:r w:rsidR="0084154C">
        <w:rPr>
          <w:sz w:val="24"/>
        </w:rPr>
        <w:t>.</w:t>
      </w:r>
      <w:r>
        <w:rPr>
          <w:sz w:val="24"/>
        </w:rPr>
        <w:t>/min</w:t>
      </w:r>
      <w:r w:rsidR="0084154C">
        <w:rPr>
          <w:sz w:val="24"/>
        </w:rPr>
        <w:t xml:space="preserve"> for the polycarbonate and 0.01 in/min for aluminum</w:t>
      </w:r>
      <w:r>
        <w:rPr>
          <w:sz w:val="24"/>
        </w:rPr>
        <w:t>.</w:t>
      </w:r>
    </w:p>
    <w:p w:rsidR="00825487" w:rsidRDefault="00825487">
      <w:pPr>
        <w:rPr>
          <w:sz w:val="24"/>
        </w:rPr>
      </w:pPr>
    </w:p>
    <w:p w:rsidR="00825487" w:rsidRDefault="00825487" w:rsidP="00825487">
      <w:pPr>
        <w:numPr>
          <w:ilvl w:val="0"/>
          <w:numId w:val="2"/>
        </w:numPr>
        <w:rPr>
          <w:sz w:val="24"/>
        </w:rPr>
      </w:pPr>
      <w:r>
        <w:rPr>
          <w:sz w:val="24"/>
        </w:rPr>
        <w:t>Measure actual cross-section of each sample.  Place and secure the test sample in the Instron Machine bracket, as shown below in Fig. 1.   Run the Instron Machine per instructions provided in class regarding load limits and use of the deflectometer.  Record by hand all the data (cross-head displacement, displacement at the middle of the beam sample from the deflectometer/extensometer) at the maximum load from the registers on the Instron console, as well as throughout the loading using the data acquisition program.</w:t>
      </w:r>
    </w:p>
    <w:p w:rsidR="00825487" w:rsidRDefault="00825487" w:rsidP="00825487">
      <w:pPr>
        <w:rPr>
          <w:sz w:val="24"/>
        </w:rPr>
      </w:pPr>
    </w:p>
    <w:p w:rsidR="00825487" w:rsidRDefault="00825487">
      <w:pPr>
        <w:numPr>
          <w:ilvl w:val="0"/>
          <w:numId w:val="2"/>
        </w:numPr>
        <w:rPr>
          <w:sz w:val="24"/>
        </w:rPr>
      </w:pPr>
      <w:r>
        <w:rPr>
          <w:sz w:val="24"/>
        </w:rPr>
        <w:t>Perform hand-calculations of beam deflection you expect using the actual measured cross-section dimensions.  Compare these predicted values to those actually observed in the experiment.  Which measurement (crosshead displacement or deflectometer/extensometer) is more near to these predicted values, and what is the source of error that makes the other measurement incorrect?</w:t>
      </w:r>
    </w:p>
    <w:p w:rsidR="00825487" w:rsidRDefault="00E64B6E" w:rsidP="00825487">
      <w:pPr>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5pt;margin-top:15.95pt;width:236pt;height:151.6pt;z-index:251656704;visibility:visible;mso-wrap-edited:f;mso-position-horizontal:absolute;mso-position-horizontal-relative:text;mso-position-vertical:absolute;mso-position-vertical-relative:text">
            <v:imagedata r:id="rId7" o:title=""/>
            <w10:wrap type="topAndBottom"/>
          </v:shape>
          <o:OLEObject Type="Embed" ProgID="Word.Picture.8" ShapeID="_x0000_s1028" DrawAspect="Content" ObjectID="_1328774975" r:id="rId8"/>
        </w:pict>
      </w:r>
    </w:p>
    <w:p w:rsidR="00825487" w:rsidRDefault="00825487" w:rsidP="00825487">
      <w:pPr>
        <w:pStyle w:val="Heading4"/>
      </w:pPr>
      <w:r>
        <w:t xml:space="preserve">Figure 1- </w:t>
      </w:r>
      <w:proofErr w:type="gramStart"/>
      <w:r>
        <w:t>A</w:t>
      </w:r>
      <w:proofErr w:type="gramEnd"/>
      <w:r>
        <w:t xml:space="preserve"> simple beam bending experimental set-up</w:t>
      </w:r>
    </w:p>
    <w:p w:rsidR="00825487" w:rsidRDefault="00825487" w:rsidP="00825487">
      <w:pPr>
        <w:rPr>
          <w:sz w:val="24"/>
        </w:rPr>
      </w:pPr>
    </w:p>
    <w:p w:rsidR="00825487" w:rsidRPr="00E037AD" w:rsidRDefault="00825487">
      <w:pPr>
        <w:numPr>
          <w:ilvl w:val="0"/>
          <w:numId w:val="2"/>
        </w:numPr>
        <w:rPr>
          <w:sz w:val="22"/>
        </w:rPr>
      </w:pPr>
      <w:r w:rsidRPr="00E037AD">
        <w:rPr>
          <w:sz w:val="22"/>
        </w:rPr>
        <w:t>In each of the six cases, perform a hand-calculation of the tightest/smallest radius of curvature experienced by the beam’s neutral plane.  What must the yield strength of the polycarbonate be, at least, to ensure all deflections in cases 1 and 2 remain elastic?  What must the yield strength of the aluminum be for all deflections in cases 3-6 to be elastic?</w:t>
      </w:r>
    </w:p>
    <w:p w:rsidR="00825487" w:rsidRPr="00E037AD" w:rsidRDefault="00825487" w:rsidP="00825487">
      <w:pPr>
        <w:rPr>
          <w:sz w:val="22"/>
        </w:rPr>
      </w:pPr>
    </w:p>
    <w:p w:rsidR="00C36C8D" w:rsidRPr="00E037AD" w:rsidRDefault="00E64B6E" w:rsidP="00C36C8D">
      <w:pPr>
        <w:numPr>
          <w:ilvl w:val="0"/>
          <w:numId w:val="2"/>
        </w:numPr>
        <w:rPr>
          <w:sz w:val="22"/>
        </w:rPr>
      </w:pPr>
      <w:r>
        <w:rPr>
          <w:noProof/>
          <w:sz w:val="22"/>
        </w:rPr>
        <w:pict>
          <v:group id="Group 249" o:spid="_x0000_s1068" style="position:absolute;left:0;text-align:left;margin-left:69.8pt;margin-top:147.85pt;width:364.4pt;height:84.9pt;z-index:251662848" coordorigin="2511,10563" coordsize="6244,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WRQggAALFfAAAOAAAAZHJzL2Uyb0RvYy54bWzsXNuO2zYQfS/QfxD07ljUXUK8QbJepwXS&#10;NkDSD9BKsi1UllRKu/a26L93eBF18Xrr9UW1sczDRjZliRwOz5wZDuf9h80qVR5jXCZ5NlHRO01V&#10;4izMoyRbTNTfv89GrqqUVZBFQZpn8UR9ikv1w82PP7xfF36s58s8jWKswEOy0l8XE3VZVYU/Hpfh&#10;Ml4F5bu8iDNonOd4FVTwES/GEQ7W8PRVOtY1zR6vcxwVOA/jsoRvp6xRvaHPn8/jsPptPi/jSkkn&#10;KvSton8x/XtP/o5v3gf+AgfFMgl5N4IDerEKkgxeKh41DapAecDJ1qNWSYjzMp9X78J8Nc7n8ySM&#10;6RhgNEjrjeYzzh8KOpaFv14UQkwg2p6cDn5s+OvjV6wk0UR1YKayYAVzRF+r6KZHpLMuFj7c9BkX&#10;34qvmA0RLr/k4R8lNI/77eTzgt2s3K9/ySN4YPBQ5VQ6mzlekUfAuJUNnYQnMQnxplJC+NK0dcd1&#10;Ya5CaEOa4+oGn6ZwCXNJfqdbCKkKbbZsg81huLzjD7B10+S/tj2XtI4Dn72Z9pb3jgwNdK5sxFoe&#10;J9Zvy6CI6WyVRGK1WL1arN/JCD/lG5CsySRL7yNiVaoNNMBwqZRKJl0ly2+XQbaIP2Kcr5dxEEEH&#10;ER0P6Tm8gs0I+VCSh/yXuC3Ds5nYkFeLrZa6ZThMZnpPZIFf4LL6HOcrhVxMVAxrinYzePxSVky6&#10;9S1kbrN8lqQpfB/4adb5AqaBfQMvhZ+SNvJ6ukz+9jTvzr1zzZGp23cjU5tORx9nt+bIniHHmhrT&#10;29sp+oe8F5n+MomiOCOvqZcsMvebOw4ebLGJRVvmaRKRx5EulXhxf5ti5TEAyJjRf1yHWreNu92g&#10;KgZj6Q0J6ab2SfdGM9t1RubMtEaeo7kjDXmfPFszPXM66w7pS5LFxw9JWU9Uz9Itpkw7x6bRf9tj&#10;C/xVUgEop8lqorripsAnKniXRXRqqyBJ2XVLFKT7jShguuuJhnXHdJQtumpzv6GYQ7WZtN3n0RNo&#10;MM5BwWDpg0GBi2WO/1KVNYDzRC3/fAhwrCrpzxmsAg+ZJkFz+sG0HB0+4HbLfbslyEJ41EStVIVd&#10;3lbMAjwUOFks4U1s3WX5RwCqeUKVuukVBTmKFAwNKX4IYOTLnABWBz0BoUBQfXQkBuJU6GkYhs5R&#10;0EYU59h6YiBqAO5QBNVNm/Qk8AV8GpoOAAnwCchKkYi03XH0NGwNhsKwV3sZPTnQi1HWogBs7opC&#10;P7sotkdEkIVIAllubQ00Np59JbH9y512ZJckYH66kqDG6qxKsY8kLOdVKtEIgv9wpxwGsKeuUcuU&#10;gqWO2rb0NvuK6arb0yI2K8HyqJI2KwgRbaHrgLIPMeQte5gC6O1tD4+GZmCEHIF3ofGF2lhBC1r2&#10;gplcZidqu0GJQc9eMOsAE0u/B8pGIGcIXQPkYOuX65rFgIySr9fqmqlxuG5Qt8YoDri628VbqWot&#10;T/BZD+d5OneVqmb1VI0iNNFy4PknVDWC4BLVTuY5XKWqgQZ0UM05AtVesKAS1U7qpJ5Y1ZpQCOPv&#10;z3s1EBToElhqoU5OYJnjhzTubSrzNCl+qt0yHixqNM0xOH2t7ecWQX09xb8EZisCcJxt8PjbQSag&#10;kZZktmeOHp14YQ7DbEVUkukaBFC433RauiFtwCXbgEFUzQMdaNMNXQT9TqtqktlKVRORR45qPPB4&#10;agsqUe2SVa3NbNvXYmeyH7CG0F+X5ernCdM+S2stjexkdILx27SWBiNfEcRvCHH9SxG/bCRCdnN3&#10;y0SEWfluMGwZUIZwvt3ghrKKbYltSXCefpUE3+uFE2GH7nDS1UhLEnxJ8GEDgscK+Sac14sn6meK&#10;J0pTeMmmcBiC34sn6sfEE1/YJZEEX6qaiEdygs/DkZLgk6wc4HiXmV914ghZQ2FfIrAimloT2POk&#10;M8rQdQT5WL1wIsvY5IzktbuXktkOlvh44oU5CN0Aj7Z215kRMM4UUJTU9s3zDaT1IoqQwnO4yy65&#10;7VAJ3deJayIMyXGNRyEluX2r5LZLdAdIeESaCPtyHTwmu9Y07X6euQjoyuxaaVzh8EFnZ9g4Jh4u&#10;lM0wkEzlPutxqRNb1/8B5XrBcZZPdqC7atrggNDDiMjrHyLQNRPayGGayz5EoFRPBZzTrHAC5w1T&#10;OGYFJ8hWcQTHrWI41UuugPUGPj/0tdfdbyUYNZDP24uxw2nNw/0Q27YhjkqPz7omPz4rDDM5/yk1&#10;9qKOp54YbwfS2F6o3jgqVG/oEGHcqbH8qKPE2Es5UH2dGit2DLjvc0z+tYtczgo0Dw6gUvNZYywP&#10;LFoG/V5k5lzaca+9zLwkBfzsOswwEFlxTHwQZ7236wKJZIeTAkMHFswg1mYpus1ZWK6whkWTSKTC&#10;XkDJiqtEWNTbuQHn6HCFNU2LRZcQsnRKLqTCvp0cgGFILCkzxM4utIr3tLeAhiveYzhu7bSJmkc1&#10;oYAcYuazGRbt3G6ElsV7oMbPzgoEHfosi/fwKk2U1pACUyzHVBTvEevgeor3DMHKIPq8jRntrbzh&#10;MMPRnN2YARnBNM6jQ+kiQl7rGmlbbojEDIkZws2jmiJKsBFHmaoOWKL6/+cKuAjMEOtAYkarRiBC&#10;Ytu1xTPau2HDYYaLLI4Z0CsaAWlotVXHhiXPkEUCBysSKFIQJGZ0MEPsnrcwo33KZzjMaNVjta2e&#10;K+5CLjDlGYYleYYsLDpQYVFhOyVmdDBDJD60MKO9lTwcZhgOyeMmW3rb4TvX4Tt6BmMg0jeRxYjP&#10;X4xY2M5rwQyaOAV14annxWvYk8Lz7c9w3a60f/MvAAAA//8DAFBLAwQUAAYACAAAACEAKa9T/d8A&#10;AAAJAQAADwAAAGRycy9kb3ducmV2LnhtbEyPQU/CQBCF7yb+h82YeJNtoQrWbgkh6omQCCaE29Ad&#10;2obubtNd2vLvHU96fHmTN9+XLUfTiJ46XzurIJ5EIMgWTte2VPC9/3hagPABrcbGWVJwIw/L/P4u&#10;w1S7wX5Rvwul4BHrU1RQhdCmUvqiIoN+4lqy3J1dZzBw7EqpOxx43DRyGkUv0mBt+UOFLa0rKi67&#10;q1HwOeCwmsXv/eZyXt+O++ftYROTUo8P4+oNRKAx/B3DLz6jQ85MJ3e12ouGc/TKLkFBkoDgfjGb&#10;s8qJi3kyBZln8r9B/gMAAP//AwBQSwECLQAUAAYACAAAACEAtoM4kv4AAADhAQAAEwAAAAAAAAAA&#10;AAAAAAAAAAAAW0NvbnRlbnRfVHlwZXNdLnhtbFBLAQItABQABgAIAAAAIQA4/SH/1gAAAJQBAAAL&#10;AAAAAAAAAAAAAAAAAC8BAABfcmVscy8ucmVsc1BLAQItABQABgAIAAAAIQCvYHWRQggAALFfAAAO&#10;AAAAAAAAAAAAAAAAAC4CAABkcnMvZTJvRG9jLnhtbFBLAQItABQABgAIAAAAIQApr1P93wAAAAkB&#10;AAAPAAAAAAAAAAAAAAAAAJwKAABkcnMvZG93bnJldi54bWxQSwUGAAAAAAQABADzAAAAqAsAAAAA&#10;" o:allowoverlap="f">
            <v:shapetype id="_x0000_t202" coordsize="21600,21600" o:spt="202" path="m0,0l0,21600,21600,21600,21600,0xe">
              <v:stroke joinstyle="miter"/>
              <v:path gradientshapeok="t" o:connecttype="rect"/>
            </v:shapetype>
            <v:shape id="Text Box 244" o:spid="_x0000_s1027" type="#_x0000_t202" style="position:absolute;left:5396;top:11963;width:537;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C36C8D" w:rsidRDefault="00C36C8D" w:rsidP="00C36C8D">
                    <w:pPr>
                      <w:rPr>
                        <w:rFonts w:ascii="Arial" w:hAnsi="Arial"/>
                        <w:sz w:val="16"/>
                      </w:rPr>
                    </w:pPr>
                    <w:r>
                      <w:rPr>
                        <w:rFonts w:ascii="Arial" w:hAnsi="Arial"/>
                        <w:sz w:val="16"/>
                      </w:rPr>
                      <w:t>2.0"</w:t>
                    </w:r>
                  </w:p>
                </w:txbxContent>
              </v:textbox>
            </v:shape>
            <v:group id="Group 211" o:spid="_x0000_s1069" style="position:absolute;left:3332;top:10618;width:4639;height:1246" coordorigin="3024,2304" coordsize="3600,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212" o:spid="_x0000_s1029" style="position:absolute;left:3024;top:2304;width:1584;height:1008" coordorigin="3024,2304" coordsize="1584,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213" o:spid="_x0000_s1030" style="position:absolute;left:3024;top:2304;width:1584;height:576" coordorigin="3024,2304" coordsize="158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line id="Line 214" o:spid="_x0000_s1031" style="position:absolute;visibility:visible;mso-wrap-style:square" from="3024,2592"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line id="Line 215" o:spid="_x0000_s1032" style="position:absolute;visibility:visible;mso-wrap-style:square" from="4032,2304"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YDMYAAADbAAAADwAAAGRycy9kb3ducmV2LnhtbESPQWvCQBSE74L/YXmCN91YS5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QmAzGAAAA2wAAAA8AAAAAAAAA&#10;AAAAAAAAoQIAAGRycy9kb3ducmV2LnhtbFBLBQYAAAAABAAEAPkAAACUAwAAAAA=&#10;"/>
                  <v:line id="Line 216" o:spid="_x0000_s1033" style="position:absolute;visibility:visible;mso-wrap-style:square" from="4032,2304" to="460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217" o:spid="_x0000_s1034" style="position:absolute;visibility:visible;mso-wrap-style:square" from="3024,2592"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group>
                <v:group id="Group 218" o:spid="_x0000_s1035" style="position:absolute;left:3024;top:2736;width:1584;height:576;rotation:180;flip:x" coordorigin="3024,2304" coordsize="158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1GGcQAAADbAAAADwAAAGRycy9kb3ducmV2LnhtbESPT2sCMRTE7wW/Q3hC&#10;bzWrQpWtUVQQhEKh6sHj6+Z1d+nmJSZx//TTN4VCj8PM/IZZbXrTiJZ8qC0rmE4yEMSF1TWXCi7n&#10;w9MSRIjIGhvLpGCgAJv16GGFubYdv1N7iqVIEA45KqhidLmUoajIYJhYR5y8T+sNxiR9KbXHLsFN&#10;I2dZ9iwN1pwWKnS0r6j4Ot2NgsX8bdAf/nUo+25//d61jnY3p9TjuN++gIjUx//wX/uoFSwX8Psl&#10;/QC5/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j1GGcQAAADbAAAA&#10;DwAAAAAAAAAAAAAAAACqAgAAZHJzL2Rvd25yZXYueG1sUEsFBgAAAAAEAAQA+gAAAJsDAAAAAA==&#10;">
                  <v:line id="Line 219" o:spid="_x0000_s1036" style="position:absolute;visibility:visible;mso-wrap-style:square" from="3024,2592"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220" o:spid="_x0000_s1037" style="position:absolute;visibility:visible;mso-wrap-style:square" from="4032,2304"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221" o:spid="_x0000_s1038" style="position:absolute;visibility:visible;mso-wrap-style:square" from="4032,2304" to="460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222" o:spid="_x0000_s1039" style="position:absolute;visibility:visible;mso-wrap-style:square" from="3024,2592"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group>
              </v:group>
              <v:group id="Group 223" o:spid="_x0000_s1040" style="position:absolute;left:5040;top:2304;width:1584;height:1008;flip:x" coordorigin="3024,2304" coordsize="1584,10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eehsMAAADbAAAADwAAAGRycy9kb3ducmV2LnhtbESPQWvCQBSE7wX/w/IK&#10;3uqmIRQbXUUEJZRemrbi8ZF9JovZtyG7Jum/7xYKHoeZ+YZZbyfbioF6bxwreF4kIIgrpw3XCr4+&#10;D09LED4ga2wdk4If8rDdzB7WmGs38gcNZahFhLDPUUETQpdL6auGLPqF64ijd3G9xRBlX0vd4xjh&#10;tpVpkrxIi4bjQoMd7RuqruXNKvjemYyy0/ntPamICi3Px9JkSs0fp90KRKAp3MP/7UIreE3h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p56GwwAAANsAAAAP&#10;AAAAAAAAAAAAAAAAAKoCAABkcnMvZG93bnJldi54bWxQSwUGAAAAAAQABAD6AAAAmgMAAAAA&#10;">
                <v:group id="Group 224" o:spid="_x0000_s1041" style="position:absolute;left:3024;top:2304;width:1584;height:576" coordorigin="3024,2304" coordsize="158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line id="Line 225" o:spid="_x0000_s1042" style="position:absolute;visibility:visible;mso-wrap-style:square" from="3024,2592"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226" o:spid="_x0000_s1043" style="position:absolute;visibility:visible;mso-wrap-style:square" from="4032,2304"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227" o:spid="_x0000_s1044" style="position:absolute;visibility:visible;mso-wrap-style:square" from="4032,2304" to="460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228" o:spid="_x0000_s1045" style="position:absolute;visibility:visible;mso-wrap-style:square" from="3024,2592"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group>
                <v:group id="Group 229" o:spid="_x0000_s1046" style="position:absolute;left:3024;top:2736;width:1584;height:576;rotation:180;flip:x" coordorigin="3024,2304" coordsize="158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ntEtsEAAADbAAAADwAAAGRycy9kb3ducmV2LnhtbERPy2oCMRTdF/yHcIXu&#10;asYWWh2NokKhUChUXbi8Tq4zg5ObmKTz6Nc3i4LLw3kv171pREs+1JYVTCcZCOLC6ppLBcfD+9MM&#10;RIjIGhvLpGCgAOvV6GGJubYdf1O7j6VIIRxyVFDF6HIpQ1GRwTCxjjhxF+sNxgR9KbXHLoWbRj5n&#10;2as0WHNqqNDRrqLiuv8xCt5evgZ99p9D2Xe70++2dbS9OaUex/1mASJSH+/if/eHVjBPY9OX9APk&#10;6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ntEtsEAAADbAAAADwAA&#10;AAAAAAAAAAAAAACqAgAAZHJzL2Rvd25yZXYueG1sUEsFBgAAAAAEAAQA+gAAAJgDAAAAAA==&#10;">
                  <v:line id="Line 230" o:spid="_x0000_s1047" style="position:absolute;visibility:visible;mso-wrap-style:square" from="3024,2592"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231" o:spid="_x0000_s1048" style="position:absolute;visibility:visible;mso-wrap-style:square" from="4032,2304" to="4032,2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232" o:spid="_x0000_s1049" style="position:absolute;visibility:visible;mso-wrap-style:square" from="4032,2304" to="4608,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233" o:spid="_x0000_s1050" style="position:absolute;visibility:visible;mso-wrap-style:square" from="3024,2592" to="3024,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group>
              </v:group>
              <v:line id="Line 234" o:spid="_x0000_s1051" style="position:absolute;visibility:visible;mso-wrap-style:square" from="4464,2304" to="5472,2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ueqcQAAADcAAAADwAAAGRycy9kb3ducmV2LnhtbERPTWvCQBC9C/6HZYTedGOFUKKriFLQ&#10;Hkq1gh7H7JhEs7Nhd5uk/75bKPQ2j/c5i1VvatGS85VlBdNJAoI4t7riQsHp83X8AsIHZI21ZVLw&#10;TR5Wy+FggZm2HR+oPYZCxBD2GSooQ2gyKX1ekkE/sQ1x5G7WGQwRukJqh10MN7V8TpJUGqw4NpTY&#10;0Kak/HH8Mgre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K56pxAAAANwAAAAPAAAAAAAAAAAA&#10;AAAAAKECAABkcnMvZG93bnJldi54bWxQSwUGAAAAAAQABAD5AAAAkgMAAAAA&#10;"/>
              <v:line id="Line 235" o:spid="_x0000_s1052" style="position:absolute;visibility:visible;mso-wrap-style:square" from="4464,3312" to="5472,3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group>
            <v:line id="Line 236" o:spid="_x0000_s1053" style="position:absolute;visibility:visible;mso-wrap-style:square" from="4631,11992" to="6672,1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NvEsIAAADcAAAADwAAAGRycy9kb3ducmV2LnhtbERP32vCMBB+H/g/hBP2NhMFx6hGEcHR&#10;Fxlz4vPZnG21udQma7r99ctgsLf7+H7ecj3YRvTU+dqxhulEgSAunKm51HD82D29gPAB2WDjmDR8&#10;kYf1avSwxMy4yO/UH0IpUgj7DDVUIbSZlL6oyKKfuJY4cRfXWQwJdqU0HcYUbhs5U+pZWqw5NVTY&#10;0rai4nb4tBpU/H6VV5nX/Vu+v8f2HE+ze9T6cTxsFiACDeFf/OfOTZqv5vD7TLpAr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NvEsIAAADcAAAADwAAAAAAAAAAAAAA&#10;AAChAgAAZHJzL2Rvd25yZXYueG1sUEsFBgAAAAAEAAQA+QAAAJADAAAAAA==&#10;">
              <v:stroke startarrow="block" endarrow="block"/>
            </v:line>
            <v:line id="Line 237" o:spid="_x0000_s1054" style="position:absolute;visibility:visible;mso-wrap-style:square" from="6667,10843" to="7965,10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xZcIAAADcAAAADwAAAGRycy9kb3ducmV2LnhtbERPTWvCQBC9F/wPywi91V09SEmzihQq&#10;uUipFs/T7DRJzc7G7JpN/fVuQehtHu9z8vVoWzFQ7xvHGuYzBYK4dKbhSsPn4e3pGYQPyAZbx6Th&#10;lzysV5OHHDPjIn/QsA+VSCHsM9RQh9BlUvqyJot+5jrixH273mJIsK+k6TGmcNvKhVJLabHh1FBj&#10;R681laf9xWpQ8bqVP7Johvdid47dVzwuzlHrx+m4eQERaAz/4ru7MGm+WsLfM+kC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qHxZcIAAADcAAAADwAAAAAAAAAAAAAA&#10;AAChAgAAZHJzL2Rvd25yZXYueG1sUEsFBgAAAAAEAAQA+QAAAJADAAAAAA==&#10;">
              <v:stroke startarrow="block" endarrow="block"/>
            </v:line>
            <v:line id="Line 238" o:spid="_x0000_s1055" style="position:absolute;visibility:visible;mso-wrap-style:square" from="3329,10843" to="4628,10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1U/sIAAADcAAAADwAAAGRycy9kb3ducmV2LnhtbERPTWsCMRC9F/wPYYTeaqIHW1ajiGDZ&#10;i5Ra8Txuxt3VzWTdpJttf31TKPQ2j/c5y/VgG9FT52vHGqYTBYK4cKbmUsPxY/f0AsIHZIONY9Lw&#10;RR7Wq9HDEjPjIr9TfwilSCHsM9RQhdBmUvqiIot+4lrixF1cZzEk2JXSdBhTuG3kTKm5tFhzaqiw&#10;pW1Fxe3waTWo+P0qrzKv+7d8f4/tOZ5m96j143jYLEAEGsK/+M+dmzRfPcP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e1U/sIAAADcAAAADwAAAAAAAAAAAAAA&#10;AAChAgAAZHJzL2Rvd25yZXYueG1sUEsFBgAAAAAEAAQA+QAAAJADAAAAAA==&#10;">
              <v:stroke startarrow="block" endarrow="block"/>
            </v:line>
            <v:line id="Line 239" o:spid="_x0000_s1056" style="position:absolute;visibility:visible;mso-wrap-style:square" from="8181,10984" to="8181,11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AjMQAAADcAAAADwAAAGRycy9kb3ducmV2LnhtbESPQU/DMAyF75P4D5GRuG0JOyBUllYI&#10;CdTLhBhoZ9OYttA4XZM1hV+PD0jcbL3n9z7vqsUPaqYp9oEtXG8MKOImuJ5bC2+vj+tbUDEhOxwC&#10;k4VvilCVF6sdFi5kfqH5kFolIRwLtNClNBZax6Yjj3ETRmLRPsLkMck6tdpNmCXcD3przI322LM0&#10;dDjSQ0fN1+HsLZj886Q/dd3Pz/X+lMf3fNyesrVXl8v9HahES/o3/13XTvCN0MozMoE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sCMxAAAANwAAAAPAAAAAAAAAAAA&#10;AAAAAKECAABkcnMvZG93bnJldi54bWxQSwUGAAAAAAQABAD5AAAAkgMAAAAA&#10;">
              <v:stroke startarrow="block" endarrow="block"/>
            </v:line>
            <v:line id="Line 240" o:spid="_x0000_s1057" style="position:absolute;visibility:visible;mso-wrap-style:square" from="3236,10621" to="3236,10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lF8IAAADcAAAADwAAAGRycy9kb3ducmV2LnhtbERPTWsCMRC9F/wPYYTeaqIHaVejiGDZ&#10;i5Ra8Txuxt3VzWTdpJttf31TKPQ2j/c5y/VgG9FT52vHGqYTBYK4cKbmUsPxY/f0DMIHZIONY9Lw&#10;RR7Wq9HDEjPjIr9TfwilSCHsM9RQhdBmUvqiIot+4lrixF1cZzEk2JXSdBhTuG3kTKm5tFhzaqiw&#10;pW1Fxe3waTWo+P0qrzKv+7d8f4/tOZ5m96j143jYLEAEGsK/+M+dmzRfvcDvM+kCuf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5lF8IAAADcAAAADwAAAAAAAAAAAAAA&#10;AAChAgAAZHJzL2Rvd25yZXYueG1sUEsFBgAAAAAEAAQA+QAAAJADAAAAAA==&#10;">
              <v:stroke startarrow="block" endarrow="block"/>
            </v:line>
            <v:line id="Line 241" o:spid="_x0000_s1058" style="position:absolute;visibility:visible;mso-wrap-style:square" from="4454,11528" to="4454,1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1aV8UAAADcAAAADwAAAGRycy9kb3ducmV2LnhtbESPQW/CMAyF75P4D5GRdhspHNDUERBC&#10;AvUyIWDa2Wu8tlvjlCZrOn79fEDazdZ7fu/zajO6Vg3Uh8azgfksA0VcettwZeDtsn96BhUissXW&#10;Mxn4pQCb9eRhhbn1iU80nGOlJIRDjgbqGLtc61DW5DDMfEcs2qfvHUZZ+0rbHpOEu1YvsmypHTYs&#10;DTV2tKup/D7/OANZuh30ly6a4Vi8XlP3kd4X12TM43TcvoCKNMZ/8/26sII/F3x5Rib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91aV8UAAADcAAAADwAAAAAAAAAA&#10;AAAAAAChAgAAZHJzL2Rvd25yZXYueG1sUEsFBgAAAAAEAAQA+QAAAJMDAAAAAA==&#10;">
              <v:stroke startarrow="block" endarrow="block"/>
            </v:line>
            <v:shape id="Text Box 242" o:spid="_x0000_s1059" type="#_x0000_t202" style="position:absolute;left:3787;top:10563;width:504;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spsEA&#10;AADcAAAADwAAAGRycy9kb3ducmV2LnhtbERPTYvCMBC9C/6HMII3TbrootUo4iJ4cllXBW9DM7bF&#10;ZlKaaOu/3yws7G0e73OW685W4kmNLx1rSMYKBHHmTMm5htP3bjQD4QOywcoxaXiRh/Wq31tialzL&#10;X/Q8hlzEEPYpaihCqFMpfVaQRT92NXHkbq6xGCJscmkabGO4reSbUu/SYsmxocCatgVl9+PDajgf&#10;btfLRH3mH3Zat65Tku1caj0cdJsFiEBd+Bf/ufcmzk8S+H0mX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FLKbBAAAA3AAAAA8AAAAAAAAAAAAAAAAAmAIAAGRycy9kb3du&#10;cmV2LnhtbFBLBQYAAAAABAAEAPUAAACGAwAAAAA=&#10;" filled="f" stroked="f">
              <v:textbox>
                <w:txbxContent>
                  <w:p w:rsidR="00C36C8D" w:rsidRDefault="00C36C8D" w:rsidP="00C36C8D">
                    <w:pPr>
                      <w:rPr>
                        <w:rFonts w:ascii="Arial" w:hAnsi="Arial"/>
                        <w:sz w:val="16"/>
                      </w:rPr>
                    </w:pPr>
                    <w:r>
                      <w:rPr>
                        <w:rFonts w:ascii="Arial" w:hAnsi="Arial"/>
                        <w:sz w:val="16"/>
                      </w:rPr>
                      <w:t>1.5"</w:t>
                    </w:r>
                  </w:p>
                </w:txbxContent>
              </v:textbox>
            </v:shape>
            <v:shape id="Text Box 243" o:spid="_x0000_s1060" type="#_x0000_t202" style="position:absolute;left:7077;top:10563;width:526;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C36C8D" w:rsidRDefault="00C36C8D" w:rsidP="00C36C8D">
                    <w:pPr>
                      <w:rPr>
                        <w:rFonts w:ascii="Arial" w:hAnsi="Arial"/>
                        <w:sz w:val="16"/>
                      </w:rPr>
                    </w:pPr>
                    <w:r>
                      <w:rPr>
                        <w:rFonts w:ascii="Arial" w:hAnsi="Arial"/>
                        <w:sz w:val="16"/>
                      </w:rPr>
                      <w:t>1.5"</w:t>
                    </w:r>
                  </w:p>
                </w:txbxContent>
              </v:textbox>
            </v:shape>
            <v:shape id="Text Box 245" o:spid="_x0000_s1061" type="#_x0000_t202" style="position:absolute;left:8157;top:11139;width:598;height: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C36C8D" w:rsidRDefault="00C36C8D" w:rsidP="00C36C8D">
                    <w:pPr>
                      <w:rPr>
                        <w:rFonts w:ascii="Arial" w:hAnsi="Arial"/>
                        <w:sz w:val="16"/>
                      </w:rPr>
                    </w:pPr>
                    <w:r>
                      <w:rPr>
                        <w:rFonts w:ascii="Arial" w:hAnsi="Arial"/>
                        <w:sz w:val="16"/>
                      </w:rPr>
                      <w:t>0.5"</w:t>
                    </w:r>
                  </w:p>
                </w:txbxContent>
              </v:textbox>
            </v:shape>
            <v:shape id="Text Box 246" o:spid="_x0000_s1062" type="#_x0000_t202" style="position:absolute;left:2511;top:10658;width:830;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C36C8D" w:rsidRDefault="00C36C8D" w:rsidP="00C36C8D">
                    <w:pPr>
                      <w:rPr>
                        <w:rFonts w:ascii="Arial" w:hAnsi="Arial"/>
                        <w:sz w:val="16"/>
                      </w:rPr>
                    </w:pPr>
                    <w:r>
                      <w:rPr>
                        <w:rFonts w:ascii="Arial" w:hAnsi="Arial"/>
                        <w:sz w:val="16"/>
                      </w:rPr>
                      <w:t>0.125"</w:t>
                    </w:r>
                  </w:p>
                </w:txbxContent>
              </v:textbox>
            </v:shape>
            <v:shape id="Text Box 247" o:spid="_x0000_s1063" type="#_x0000_t202" style="position:absolute;left:3700;top:11528;width:879;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C36C8D" w:rsidRDefault="00C36C8D" w:rsidP="00C36C8D">
                    <w:pPr>
                      <w:rPr>
                        <w:rFonts w:ascii="Arial" w:hAnsi="Arial"/>
                        <w:sz w:val="16"/>
                      </w:rPr>
                    </w:pPr>
                    <w:r>
                      <w:rPr>
                        <w:rFonts w:ascii="Arial" w:hAnsi="Arial"/>
                        <w:sz w:val="16"/>
                      </w:rPr>
                      <w:t>0.125"</w:t>
                    </w:r>
                  </w:p>
                </w:txbxContent>
              </v:textbox>
            </v:shape>
            <w10:wrap type="topAndBottom"/>
          </v:group>
        </w:pict>
      </w:r>
      <w:r w:rsidR="00C36C8D" w:rsidRPr="00E037AD">
        <w:rPr>
          <w:sz w:val="22"/>
        </w:rPr>
        <w:t>Consider now the new wider beam made of aluminum provided and shown in Figure 2 below.  The beam is uniform b=0.5” wide into page, but varying thickness h.  (a) Place a downward acting center force</w:t>
      </w:r>
      <w:r w:rsidR="008D4318" w:rsidRPr="00E037AD">
        <w:rPr>
          <w:sz w:val="22"/>
        </w:rPr>
        <w:t>;</w:t>
      </w:r>
      <w:r w:rsidR="00C36C8D" w:rsidRPr="00E037AD">
        <w:rPr>
          <w:sz w:val="22"/>
        </w:rPr>
        <w:t xml:space="preserve"> and then instead</w:t>
      </w:r>
      <w:r w:rsidR="008D4318" w:rsidRPr="00E037AD">
        <w:rPr>
          <w:sz w:val="22"/>
        </w:rPr>
        <w:t>,</w:t>
      </w:r>
      <w:r w:rsidR="00C36C8D" w:rsidRPr="00E037AD">
        <w:rPr>
          <w:sz w:val="22"/>
        </w:rPr>
        <w:t xml:space="preserve"> (b) an off-center force (at the distance 1.8 in. from the left-hand end) with a magnitude of 300 lbs. downward (set the machine to a minimum of -300 lbs. and the loading rate to 0.01 in./min</w:t>
      </w:r>
      <w:r w:rsidR="00644C0C" w:rsidRPr="00E037AD">
        <w:rPr>
          <w:sz w:val="22"/>
        </w:rPr>
        <w:t>)</w:t>
      </w:r>
      <w:r w:rsidR="00C36C8D" w:rsidRPr="00E037AD">
        <w:rPr>
          <w:sz w:val="22"/>
        </w:rPr>
        <w:t xml:space="preserve"> and measure the beam deflection directly under the load. Note that beam provided has an overhang </w:t>
      </w:r>
      <w:r w:rsidR="008D4318" w:rsidRPr="00E037AD">
        <w:rPr>
          <w:sz w:val="22"/>
        </w:rPr>
        <w:t>and small radii of curvature at the inside corners to avoid stress concentration;</w:t>
      </w:r>
      <w:r w:rsidR="00C36C8D" w:rsidRPr="00E037AD">
        <w:rPr>
          <w:sz w:val="22"/>
        </w:rPr>
        <w:t xml:space="preserve"> you will make the supports symmetric to the </w:t>
      </w:r>
      <w:proofErr w:type="gramStart"/>
      <w:r w:rsidR="00C36C8D" w:rsidRPr="00E037AD">
        <w:rPr>
          <w:sz w:val="22"/>
        </w:rPr>
        <w:t>load  and</w:t>
      </w:r>
      <w:proofErr w:type="gramEnd"/>
      <w:r w:rsidR="00C36C8D" w:rsidRPr="00E037AD">
        <w:rPr>
          <w:sz w:val="22"/>
        </w:rPr>
        <w:t xml:space="preserve"> beam in part (a) at a distance of 5” (12.7 cm) [distances are scribed onto the surface of the beam]; in part (b),  you have to move the supports increasing the right-hand support to a setting 6.4” (16.256 cm) [remember that the base is calibrated in cm </w:t>
      </w:r>
      <w:r w:rsidR="0095009A" w:rsidRPr="00E037AD">
        <w:rPr>
          <w:sz w:val="22"/>
        </w:rPr>
        <w:t xml:space="preserve">support </w:t>
      </w:r>
      <w:r w:rsidR="00C36C8D" w:rsidRPr="00E037AD">
        <w:rPr>
          <w:sz w:val="22"/>
        </w:rPr>
        <w:t>span of a symmetric placement; this second placement is asymmetric</w:t>
      </w:r>
      <w:r w:rsidR="0095009A" w:rsidRPr="00E037AD">
        <w:rPr>
          <w:sz w:val="22"/>
        </w:rPr>
        <w:t>]</w:t>
      </w:r>
      <w:r w:rsidR="00C36C8D" w:rsidRPr="00E037AD">
        <w:rPr>
          <w:sz w:val="22"/>
        </w:rPr>
        <w:t>, and the left-hand support 3.6” (9.144 cm).</w:t>
      </w:r>
    </w:p>
    <w:p w:rsidR="00C36C8D" w:rsidRPr="008D4318" w:rsidRDefault="00C36C8D" w:rsidP="008D4318">
      <w:pPr>
        <w:rPr>
          <w:sz w:val="24"/>
        </w:rPr>
      </w:pPr>
    </w:p>
    <w:p w:rsidR="004878DB" w:rsidRDefault="004878DB" w:rsidP="004878DB">
      <w:pPr>
        <w:pStyle w:val="Heading5"/>
        <w:rPr>
          <w:b w:val="0"/>
        </w:rPr>
      </w:pPr>
      <w:r w:rsidRPr="006C2209">
        <w:rPr>
          <w:b w:val="0"/>
        </w:rPr>
        <w:t xml:space="preserve">Figure 2 – Side view </w:t>
      </w:r>
      <w:proofErr w:type="gramStart"/>
      <w:r w:rsidRPr="006C2209">
        <w:rPr>
          <w:b w:val="0"/>
        </w:rPr>
        <w:t xml:space="preserve">of </w:t>
      </w:r>
      <w:r w:rsidR="008D4318">
        <w:rPr>
          <w:b w:val="0"/>
        </w:rPr>
        <w:t xml:space="preserve"> the</w:t>
      </w:r>
      <w:proofErr w:type="gramEnd"/>
      <w:r w:rsidR="008D4318">
        <w:rPr>
          <w:b w:val="0"/>
        </w:rPr>
        <w:t xml:space="preserve"> wider modified beam.</w:t>
      </w:r>
    </w:p>
    <w:p w:rsidR="004878DB" w:rsidRPr="004878DB" w:rsidRDefault="004878DB" w:rsidP="004878DB"/>
    <w:p w:rsidR="00C36C8D" w:rsidRPr="008B1566" w:rsidRDefault="00C36C8D" w:rsidP="004878DB">
      <w:pPr>
        <w:pStyle w:val="ListParagraph"/>
        <w:numPr>
          <w:ilvl w:val="0"/>
          <w:numId w:val="2"/>
        </w:numPr>
        <w:rPr>
          <w:sz w:val="22"/>
        </w:rPr>
      </w:pPr>
      <w:r w:rsidRPr="008B1566">
        <w:rPr>
          <w:sz w:val="22"/>
        </w:rPr>
        <w:t xml:space="preserve">Create an Excel spreadsheet to compute the displacement, slope and stresses under the prescribed conditions shown above </w:t>
      </w:r>
      <w:r w:rsidR="009B6A8A" w:rsidRPr="008B1566">
        <w:rPr>
          <w:sz w:val="22"/>
        </w:rPr>
        <w:t xml:space="preserve">in Part C 1 </w:t>
      </w:r>
      <w:r w:rsidRPr="008B1566">
        <w:rPr>
          <w:sz w:val="22"/>
        </w:rPr>
        <w:t>using the following procedure</w:t>
      </w:r>
      <w:r w:rsidR="009B6A8A" w:rsidRPr="008B1566">
        <w:rPr>
          <w:sz w:val="22"/>
        </w:rPr>
        <w:t>:</w:t>
      </w:r>
    </w:p>
    <w:p w:rsidR="00C36C8D" w:rsidRPr="008B1566" w:rsidRDefault="00C36C8D" w:rsidP="009B6A8A">
      <w:pPr>
        <w:pStyle w:val="ListParagraph"/>
        <w:ind w:left="360"/>
        <w:rPr>
          <w:sz w:val="22"/>
        </w:rPr>
      </w:pPr>
      <w:r w:rsidRPr="008B1566">
        <w:rPr>
          <w:sz w:val="22"/>
        </w:rPr>
        <w:t>(a) Create a column representing the axial position along the beam (x) in inches starting at the left support discretizing the beam length into 100 equal sized elements. Insert a data point just after the middle location of the beam at x</w:t>
      </w:r>
      <w:r w:rsidRPr="008B1566">
        <w:rPr>
          <w:sz w:val="22"/>
          <w:vertAlign w:val="subscript"/>
        </w:rPr>
        <w:t>mid</w:t>
      </w:r>
      <w:r w:rsidRPr="008B1566">
        <w:rPr>
          <w:sz w:val="22"/>
        </w:rPr>
        <w:t>, at position x</w:t>
      </w:r>
      <w:r w:rsidRPr="008B1566">
        <w:rPr>
          <w:sz w:val="22"/>
          <w:vertAlign w:val="subscript"/>
        </w:rPr>
        <w:t>mid</w:t>
      </w:r>
      <w:r w:rsidRPr="008B1566">
        <w:rPr>
          <w:sz w:val="22"/>
        </w:rPr>
        <w:t>+10</w:t>
      </w:r>
      <w:r w:rsidRPr="008B1566">
        <w:rPr>
          <w:sz w:val="22"/>
          <w:vertAlign w:val="superscript"/>
        </w:rPr>
        <w:t xml:space="preserve">-6 </w:t>
      </w:r>
      <w:r w:rsidRPr="008B1566">
        <w:rPr>
          <w:sz w:val="22"/>
        </w:rPr>
        <w:t>in, to capture the abrupt change in shear load at this location.</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(b) Create a column of the shear load (V) in lbs, which is ½ the applied load until the middle of the beam, and then becomes -½ the applied load just past the beam center.</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 xml:space="preserve">(c) Create a column of the bending moment (M) in inch-lbs by integrating the shear load using the trapezoidal rule and initiating the bending moment M=0 at x=0. Specifically, use the following relationship,  </w:t>
      </w:r>
    </w:p>
    <w:p w:rsidR="00C36C8D" w:rsidRPr="008B1566" w:rsidRDefault="00C36C8D" w:rsidP="009B6A8A">
      <w:pPr>
        <w:pStyle w:val="ListParagraph"/>
        <w:ind w:left="360"/>
        <w:rPr>
          <w:sz w:val="22"/>
        </w:rPr>
      </w:pPr>
      <w:r w:rsidRPr="008B1566">
        <w:rPr>
          <w:position w:val="-22"/>
          <w:sz w:val="22"/>
        </w:rPr>
        <w:object w:dxaOrig="3800" w:dyaOrig="580">
          <v:shape id="_x0000_i1026" type="#_x0000_t75" style="width:190.45pt;height:29.05pt" o:ole="">
            <v:imagedata r:id="rId9" o:title=""/>
          </v:shape>
          <o:OLEObject Type="Embed" ProgID="Equation.3" ShapeID="_x0000_i1026" DrawAspect="Content" ObjectID="_1328774970" r:id="rId10"/>
        </w:object>
      </w:r>
    </w:p>
    <w:p w:rsidR="00C36C8D" w:rsidRPr="008B1566" w:rsidRDefault="00C36C8D" w:rsidP="009B6A8A">
      <w:pPr>
        <w:pStyle w:val="ListParagraph"/>
        <w:ind w:left="360"/>
        <w:rPr>
          <w:sz w:val="22"/>
        </w:rPr>
      </w:pPr>
      <w:proofErr w:type="gramStart"/>
      <w:r w:rsidRPr="008B1566">
        <w:rPr>
          <w:sz w:val="22"/>
        </w:rPr>
        <w:t>where</w:t>
      </w:r>
      <w:proofErr w:type="gramEnd"/>
      <w:r w:rsidRPr="008B1566">
        <w:rPr>
          <w:sz w:val="22"/>
        </w:rPr>
        <w:t xml:space="preserve"> the subscripts indicate the increment along the beam (row number in Excel).  Verify that the moment is zero at each end and the correct value is in the center of the beam (within tolerance of calculation) to check your calculation.</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(d) Create a column of (M/EI) in units of in</w:t>
      </w:r>
      <w:r w:rsidRPr="008B1566">
        <w:rPr>
          <w:sz w:val="22"/>
          <w:vertAlign w:val="superscript"/>
        </w:rPr>
        <w:t>-1</w:t>
      </w:r>
      <w:r w:rsidRPr="008B1566">
        <w:rPr>
          <w:sz w:val="22"/>
        </w:rPr>
        <w:t>. Use actual cross-section dimensions measured from your samples in computing I.</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 xml:space="preserve">(e) Integrate M/EI along the length of the beam using a similar procedure as given in step (c) above to find the angular deflection </w:t>
      </w:r>
      <w:r w:rsidRPr="008B1566">
        <w:rPr>
          <w:position w:val="-2"/>
          <w:sz w:val="22"/>
        </w:rPr>
        <w:object w:dxaOrig="180" w:dyaOrig="220">
          <v:shape id="_x0000_i1027" type="#_x0000_t75" style="width:9.3pt;height:11.6pt" o:ole="">
            <v:imagedata r:id="rId11" o:title=""/>
          </v:shape>
          <o:OLEObject Type="Embed" ProgID="Equation.3" ShapeID="_x0000_i1027" DrawAspect="Content" ObjectID="_1328774971" r:id="rId12"/>
        </w:object>
      </w:r>
      <w:r w:rsidRPr="008B1566">
        <w:rPr>
          <w:sz w:val="22"/>
        </w:rPr>
        <w:t xml:space="preserve"> in radians. Since you don’t know the angular deflection at x=0, initially set it to zero.  After integration, take the angular deflection computed at the center of the beam, and set the angular deflection at x=0 to be minus this value, and recomputed the angular deflection column.  Now, the angular deflection should be zero at the center of the beam, which is correct because of symmetry.</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 xml:space="preserve">(f) Integrate </w:t>
      </w:r>
      <w:r w:rsidRPr="008B1566">
        <w:rPr>
          <w:position w:val="-2"/>
          <w:sz w:val="22"/>
        </w:rPr>
        <w:object w:dxaOrig="180" w:dyaOrig="220">
          <v:shape id="_x0000_i1028" type="#_x0000_t75" style="width:9.3pt;height:11.6pt" o:ole="">
            <v:imagedata r:id="rId13" o:title=""/>
          </v:shape>
          <o:OLEObject Type="Embed" ProgID="Equation.3" ShapeID="_x0000_i1028" DrawAspect="Content" ObjectID="_1328774972" r:id="rId14"/>
        </w:object>
      </w:r>
      <w:r w:rsidRPr="008B1566">
        <w:rPr>
          <w:sz w:val="22"/>
        </w:rPr>
        <w:t xml:space="preserve"> along the length of the beam to find the displacement in inches. The deflection at x=0 should be zero, since this is the location of a support.  Verify that the deflection at the end of the beam (the other support) is also zero (within tolerance of the calculation).</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(g) Create a column of the maximum stress, at the bottom of the beam (y=-h/2), along the length of the beam.</w:t>
      </w:r>
    </w:p>
    <w:p w:rsidR="00C36C8D" w:rsidRPr="008B1566" w:rsidRDefault="00C36C8D" w:rsidP="009B6A8A">
      <w:pPr>
        <w:pStyle w:val="ListParagraph"/>
        <w:ind w:left="360"/>
        <w:rPr>
          <w:sz w:val="22"/>
        </w:rPr>
      </w:pPr>
    </w:p>
    <w:p w:rsidR="00C36C8D" w:rsidRPr="008B1566" w:rsidRDefault="00C36C8D" w:rsidP="009B6A8A">
      <w:pPr>
        <w:pStyle w:val="ListParagraph"/>
        <w:ind w:left="360"/>
        <w:rPr>
          <w:sz w:val="22"/>
        </w:rPr>
      </w:pPr>
      <w:r w:rsidRPr="008B1566">
        <w:rPr>
          <w:sz w:val="22"/>
        </w:rPr>
        <w:t xml:space="preserve">Plot the displacement, slope, and stress vs. x.  Do each of the 6 cases; printing the resulting plots and </w:t>
      </w:r>
      <w:proofErr w:type="gramStart"/>
      <w:r w:rsidRPr="008B1566">
        <w:rPr>
          <w:sz w:val="22"/>
        </w:rPr>
        <w:t>include</w:t>
      </w:r>
      <w:proofErr w:type="gramEnd"/>
      <w:r w:rsidRPr="008B1566">
        <w:rPr>
          <w:sz w:val="22"/>
        </w:rPr>
        <w:t xml:space="preserve"> them in the lab reports. Do the predicted central deflections match the theoretical hand-calculations?    </w:t>
      </w:r>
    </w:p>
    <w:p w:rsidR="00C36C8D" w:rsidRPr="008B1566" w:rsidRDefault="00C36C8D" w:rsidP="009B6A8A">
      <w:pPr>
        <w:ind w:left="360"/>
        <w:rPr>
          <w:sz w:val="22"/>
        </w:rPr>
      </w:pPr>
    </w:p>
    <w:p w:rsidR="00825487" w:rsidRPr="008B1566" w:rsidRDefault="00F64BDF" w:rsidP="00825487">
      <w:pPr>
        <w:numPr>
          <w:ilvl w:val="0"/>
          <w:numId w:val="2"/>
        </w:numPr>
        <w:rPr>
          <w:sz w:val="22"/>
        </w:rPr>
      </w:pPr>
      <w:r w:rsidRPr="008B1566">
        <w:rPr>
          <w:sz w:val="22"/>
        </w:rPr>
        <w:t xml:space="preserve">Create a </w:t>
      </w:r>
      <w:r w:rsidR="00F0275D" w:rsidRPr="008B1566">
        <w:rPr>
          <w:sz w:val="22"/>
        </w:rPr>
        <w:t>mode</w:t>
      </w:r>
      <w:r w:rsidR="009B6A8A" w:rsidRPr="008B1566">
        <w:rPr>
          <w:sz w:val="22"/>
        </w:rPr>
        <w:t>l</w:t>
      </w:r>
      <w:r w:rsidR="00F0275D" w:rsidRPr="008B1566">
        <w:rPr>
          <w:sz w:val="22"/>
        </w:rPr>
        <w:t xml:space="preserve"> i</w:t>
      </w:r>
      <w:r w:rsidRPr="008B1566">
        <w:rPr>
          <w:sz w:val="22"/>
        </w:rPr>
        <w:t>n your Excel spreadsheet for the aluminum t</w:t>
      </w:r>
      <w:r w:rsidR="009B6A8A" w:rsidRPr="008B1566">
        <w:rPr>
          <w:sz w:val="22"/>
        </w:rPr>
        <w:t>est sample as shown in Figure 2.</w:t>
      </w:r>
      <w:r w:rsidRPr="008B1566">
        <w:rPr>
          <w:sz w:val="22"/>
        </w:rPr>
        <w:t xml:space="preserve">  </w:t>
      </w:r>
      <w:r w:rsidR="00825487" w:rsidRPr="008B1566">
        <w:rPr>
          <w:sz w:val="22"/>
        </w:rPr>
        <w:t>Assume that the simple supports are located at the ends of the beam’s 5” length</w:t>
      </w:r>
      <w:r w:rsidR="009B6A8A" w:rsidRPr="008B1566">
        <w:rPr>
          <w:sz w:val="22"/>
        </w:rPr>
        <w:t xml:space="preserve"> (neglecting the overhang)</w:t>
      </w:r>
      <w:r w:rsidR="00825487" w:rsidRPr="008B1566">
        <w:rPr>
          <w:sz w:val="22"/>
        </w:rPr>
        <w:t>. Predict and compare what the deflection of the test sample will be for this particular</w:t>
      </w:r>
      <w:r w:rsidR="00825487" w:rsidRPr="008B1566">
        <w:rPr>
          <w:b/>
          <w:i/>
          <w:sz w:val="22"/>
        </w:rPr>
        <w:t xml:space="preserve"> </w:t>
      </w:r>
      <w:r w:rsidR="00825487" w:rsidRPr="008B1566">
        <w:rPr>
          <w:sz w:val="22"/>
        </w:rPr>
        <w:t>geometry</w:t>
      </w:r>
      <w:r w:rsidR="009B6A8A" w:rsidRPr="008B1566">
        <w:rPr>
          <w:sz w:val="22"/>
        </w:rPr>
        <w:t xml:space="preserve"> with the </w:t>
      </w:r>
      <w:r w:rsidR="00825487" w:rsidRPr="008B1566">
        <w:rPr>
          <w:sz w:val="22"/>
        </w:rPr>
        <w:t xml:space="preserve">experiment </w:t>
      </w:r>
      <w:r w:rsidR="009B6A8A" w:rsidRPr="008B1566">
        <w:rPr>
          <w:sz w:val="22"/>
        </w:rPr>
        <w:t>done in Part 5</w:t>
      </w:r>
      <w:r w:rsidR="00825487" w:rsidRPr="008B1566">
        <w:rPr>
          <w:sz w:val="22"/>
        </w:rPr>
        <w:t xml:space="preserve">. </w:t>
      </w:r>
    </w:p>
    <w:p w:rsidR="008B1566" w:rsidRDefault="00825487" w:rsidP="00825487">
      <w:pPr>
        <w:ind w:left="360"/>
        <w:rPr>
          <w:sz w:val="22"/>
        </w:rPr>
      </w:pPr>
      <w:r w:rsidRPr="008B1566">
        <w:rPr>
          <w:sz w:val="22"/>
        </w:rPr>
        <w:t xml:space="preserve">Hint: For the case with the off-center load, you can no longer assume symmetry (angular deflection at the center equal 0). Just set the angular deflection zero at x=0, and recognize that the computed angular deflection will be off by a constant (i.e. </w:t>
      </w:r>
      <w:r w:rsidRPr="008B1566">
        <w:rPr>
          <w:position w:val="-8"/>
          <w:sz w:val="22"/>
        </w:rPr>
        <w:object w:dxaOrig="1040" w:dyaOrig="280">
          <v:shape id="_x0000_i1029" type="#_x0000_t75" style="width:52.25pt;height:13.35pt" o:ole="">
            <v:imagedata r:id="rId15" o:title=""/>
          </v:shape>
          <o:OLEObject Type="Embed" ProgID="Equation.3" ShapeID="_x0000_i1029" DrawAspect="Content" ObjectID="_1328774973" r:id="rId16"/>
        </w:object>
      </w:r>
      <w:r w:rsidRPr="008B1566">
        <w:rPr>
          <w:sz w:val="22"/>
        </w:rPr>
        <w:t xml:space="preserve">, where </w:t>
      </w:r>
      <w:r w:rsidRPr="008B1566">
        <w:rPr>
          <w:position w:val="-8"/>
          <w:sz w:val="22"/>
        </w:rPr>
        <w:object w:dxaOrig="260" w:dyaOrig="280">
          <v:shape id="_x0000_i1030" type="#_x0000_t75" style="width:12.2pt;height:13.35pt" o:ole="">
            <v:imagedata r:id="rId17" o:title=""/>
          </v:shape>
          <o:OLEObject Type="Embed" ProgID="Equation.3" ShapeID="_x0000_i1030" DrawAspect="Content" ObjectID="_1328774974" r:id="rId18"/>
        </w:object>
      </w:r>
      <w:r w:rsidRPr="008B1566">
        <w:rPr>
          <w:sz w:val="22"/>
        </w:rPr>
        <w:t xml:space="preserve"> is the computed angular displacements and </w:t>
      </w:r>
      <w:r w:rsidRPr="008B1566">
        <w:rPr>
          <w:i/>
          <w:sz w:val="22"/>
        </w:rPr>
        <w:t>K</w:t>
      </w:r>
      <w:r w:rsidRPr="008B1566">
        <w:rPr>
          <w:sz w:val="22"/>
        </w:rPr>
        <w:t xml:space="preserve"> is a constant).  Then, the computed deflections will be off by </w:t>
      </w:r>
      <w:r w:rsidRPr="008B1566">
        <w:rPr>
          <w:i/>
          <w:sz w:val="22"/>
        </w:rPr>
        <w:t>Kx</w:t>
      </w:r>
      <w:r w:rsidRPr="008B1566">
        <w:rPr>
          <w:sz w:val="22"/>
        </w:rPr>
        <w:t xml:space="preserve"> after integrating.  Find </w:t>
      </w:r>
      <w:r w:rsidRPr="008B1566">
        <w:rPr>
          <w:i/>
          <w:sz w:val="22"/>
        </w:rPr>
        <w:t>K</w:t>
      </w:r>
      <w:r w:rsidRPr="008B1566">
        <w:rPr>
          <w:sz w:val="22"/>
        </w:rPr>
        <w:t xml:space="preserve"> so that the deflection at the right-hand-side is zero and correct the displacement accordingly.</w:t>
      </w:r>
      <w:r w:rsidR="004878DB" w:rsidRPr="008B1566">
        <w:rPr>
          <w:sz w:val="22"/>
        </w:rPr>
        <w:t xml:space="preserve">  </w:t>
      </w:r>
    </w:p>
    <w:p w:rsidR="008B1566" w:rsidRDefault="008B1566" w:rsidP="00825487">
      <w:pPr>
        <w:ind w:left="360"/>
        <w:rPr>
          <w:sz w:val="22"/>
        </w:rPr>
      </w:pPr>
    </w:p>
    <w:p w:rsidR="00825487" w:rsidRPr="008B1566" w:rsidRDefault="008B1566" w:rsidP="008B1566">
      <w:pPr>
        <w:ind w:left="360" w:hanging="360"/>
        <w:rPr>
          <w:sz w:val="22"/>
        </w:rPr>
      </w:pPr>
      <w:r>
        <w:rPr>
          <w:sz w:val="22"/>
        </w:rPr>
        <w:t>7.</w:t>
      </w:r>
      <w:r>
        <w:rPr>
          <w:sz w:val="22"/>
        </w:rPr>
        <w:tab/>
      </w:r>
      <w:r w:rsidR="004878DB" w:rsidRPr="008B1566">
        <w:rPr>
          <w:sz w:val="22"/>
        </w:rPr>
        <w:t>What are the stresses for the inside corners of the actual specimen; you will need to measure the radius of the inside corner and use a stress concentration factor</w:t>
      </w:r>
      <w:r w:rsidR="00FA6309" w:rsidRPr="008B1566">
        <w:rPr>
          <w:sz w:val="22"/>
        </w:rPr>
        <w:t xml:space="preserve"> (note that sharp inside corners are always to be avoided to prevent an infinite theoretical stress), what would the factor of safety be from the 0.2% yield </w:t>
      </w:r>
      <w:r w:rsidR="00644C0C" w:rsidRPr="008B1566">
        <w:rPr>
          <w:sz w:val="22"/>
        </w:rPr>
        <w:t>strain</w:t>
      </w:r>
      <w:r w:rsidR="00FA6309" w:rsidRPr="008B1566">
        <w:rPr>
          <w:sz w:val="22"/>
        </w:rPr>
        <w:t xml:space="preserve"> at this corner?</w:t>
      </w:r>
    </w:p>
    <w:p w:rsidR="00825487" w:rsidRPr="008B1566" w:rsidRDefault="00825487" w:rsidP="004878DB">
      <w:pPr>
        <w:rPr>
          <w:sz w:val="22"/>
        </w:rPr>
      </w:pPr>
      <w:r w:rsidRPr="008B1566">
        <w:rPr>
          <w:sz w:val="22"/>
        </w:rPr>
        <w:tab/>
      </w:r>
    </w:p>
    <w:p w:rsidR="00825487" w:rsidRPr="008B1566" w:rsidRDefault="008B1566">
      <w:pPr>
        <w:pStyle w:val="Footer"/>
        <w:tabs>
          <w:tab w:val="clear" w:pos="4320"/>
          <w:tab w:val="clear" w:pos="8640"/>
        </w:tabs>
        <w:rPr>
          <w:sz w:val="22"/>
        </w:rPr>
      </w:pPr>
      <w:r>
        <w:rPr>
          <w:sz w:val="22"/>
        </w:rPr>
        <w:t>8</w:t>
      </w:r>
      <w:r w:rsidR="00825487" w:rsidRPr="008B1566">
        <w:rPr>
          <w:sz w:val="22"/>
        </w:rPr>
        <w:t>.  Fully discuss all possible sources of error involved in this experiment</w:t>
      </w:r>
      <w:r w:rsidR="006D5516" w:rsidRPr="008B1566">
        <w:rPr>
          <w:sz w:val="22"/>
        </w:rPr>
        <w:t xml:space="preserve"> and analysis</w:t>
      </w:r>
      <w:r w:rsidR="00825487" w:rsidRPr="008B1566">
        <w:rPr>
          <w:sz w:val="22"/>
        </w:rPr>
        <w:t>.</w:t>
      </w:r>
    </w:p>
    <w:sectPr w:rsidR="00825487" w:rsidRPr="008B1566" w:rsidSect="00FA6309">
      <w:footerReference w:type="even" r:id="rId19"/>
      <w:footerReference w:type="default" r:id="rId20"/>
      <w:pgSz w:w="12240" w:h="15840"/>
      <w:pgMar w:top="1440" w:right="576" w:bottom="864" w:left="1152" w:gutter="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B0772" w:rsidRDefault="004B0772">
      <w:r>
        <w:separator/>
      </w:r>
    </w:p>
  </w:endnote>
  <w:endnote w:type="continuationSeparator" w:id="1">
    <w:p w:rsidR="004B0772" w:rsidRDefault="004B0772">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25487" w:rsidRDefault="00E64B6E">
    <w:pPr>
      <w:pStyle w:val="Footer"/>
      <w:framePr w:wrap="around" w:vAnchor="text" w:hAnchor="margin" w:xAlign="right" w:y="1"/>
      <w:rPr>
        <w:rStyle w:val="PageNumber"/>
      </w:rPr>
    </w:pPr>
    <w:r>
      <w:rPr>
        <w:rStyle w:val="PageNumber"/>
      </w:rPr>
      <w:fldChar w:fldCharType="begin"/>
    </w:r>
    <w:r w:rsidR="00825487">
      <w:rPr>
        <w:rStyle w:val="PageNumber"/>
      </w:rPr>
      <w:instrText xml:space="preserve">PAGE  </w:instrText>
    </w:r>
    <w:r>
      <w:rPr>
        <w:rStyle w:val="PageNumber"/>
      </w:rPr>
      <w:fldChar w:fldCharType="separate"/>
    </w:r>
    <w:r w:rsidR="00825487">
      <w:rPr>
        <w:rStyle w:val="PageNumber"/>
        <w:noProof/>
      </w:rPr>
      <w:t>1</w:t>
    </w:r>
    <w:r>
      <w:rPr>
        <w:rStyle w:val="PageNumber"/>
      </w:rPr>
      <w:fldChar w:fldCharType="end"/>
    </w:r>
  </w:p>
  <w:p w:rsidR="00825487" w:rsidRDefault="00825487">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79988660"/>
      <w:docPartObj>
        <w:docPartGallery w:val="Page Numbers (Bottom of Page)"/>
        <w:docPartUnique/>
      </w:docPartObj>
    </w:sdtPr>
    <w:sdtEndPr>
      <w:rPr>
        <w:noProof/>
      </w:rPr>
    </w:sdtEndPr>
    <w:sdtContent>
      <w:p w:rsidR="00FA6309" w:rsidRDefault="00E64B6E" w:rsidP="00FA6309">
        <w:pPr>
          <w:pStyle w:val="Footer"/>
          <w:ind w:firstLine="4320"/>
        </w:pPr>
        <w:fldSimple w:instr=" PAGE   \* MERGEFORMAT ">
          <w:r w:rsidR="008B1566">
            <w:rPr>
              <w:noProof/>
            </w:rPr>
            <w:t>3</w:t>
          </w:r>
        </w:fldSimple>
      </w:p>
    </w:sdtContent>
  </w:sdt>
  <w:p w:rsidR="00825487" w:rsidRDefault="00825487" w:rsidP="00C36C8D">
    <w:pPr>
      <w:pStyle w:val="Footer"/>
      <w:tabs>
        <w:tab w:val="clear" w:pos="4320"/>
        <w:tab w:val="clear" w:pos="8640"/>
        <w:tab w:val="left" w:pos="5234"/>
      </w:tabs>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B0772" w:rsidRDefault="004B0772">
      <w:r>
        <w:separator/>
      </w:r>
    </w:p>
  </w:footnote>
  <w:footnote w:type="continuationSeparator" w:id="1">
    <w:p w:rsidR="004B0772" w:rsidRDefault="004B0772">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C6362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E7B3A7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19065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B92"/>
    <w:multiLevelType w:val="hybridMultilevel"/>
    <w:tmpl w:val="CE287A6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FB529E"/>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679B0503"/>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7BD26BC1"/>
    <w:multiLevelType w:val="multilevel"/>
    <w:tmpl w:val="633A0DD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2"/>
  <w:proofState w:grammar="clean"/>
  <w:stylePaneFormatFilter w:val="3701"/>
  <w:doNotTrackMoves/>
  <w:defaultTabStop w:val="720"/>
  <w:drawingGridHorizontalSpacing w:val="29"/>
  <w:drawingGridVerticalSpacing w:val="29"/>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0"/>
    <w:footnote w:id="1"/>
  </w:footnotePr>
  <w:endnotePr>
    <w:endnote w:id="0"/>
    <w:endnote w:id="1"/>
  </w:endnotePr>
  <w:compat/>
  <w:rsids>
    <w:rsidRoot w:val="00A55342"/>
    <w:rsid w:val="00064CD5"/>
    <w:rsid w:val="000E5B04"/>
    <w:rsid w:val="002C57FB"/>
    <w:rsid w:val="003C4225"/>
    <w:rsid w:val="003D2BCD"/>
    <w:rsid w:val="004878DB"/>
    <w:rsid w:val="004B0772"/>
    <w:rsid w:val="00644C0C"/>
    <w:rsid w:val="006A1148"/>
    <w:rsid w:val="006D5516"/>
    <w:rsid w:val="006E347D"/>
    <w:rsid w:val="00747081"/>
    <w:rsid w:val="007B0792"/>
    <w:rsid w:val="00825487"/>
    <w:rsid w:val="0084154C"/>
    <w:rsid w:val="008B1566"/>
    <w:rsid w:val="008D4318"/>
    <w:rsid w:val="0095009A"/>
    <w:rsid w:val="009B6A8A"/>
    <w:rsid w:val="00A55342"/>
    <w:rsid w:val="00B13E7C"/>
    <w:rsid w:val="00B365AE"/>
    <w:rsid w:val="00B467B3"/>
    <w:rsid w:val="00B77F4A"/>
    <w:rsid w:val="00B9579A"/>
    <w:rsid w:val="00BE7837"/>
    <w:rsid w:val="00C07A5D"/>
    <w:rsid w:val="00C36C8D"/>
    <w:rsid w:val="00D35241"/>
    <w:rsid w:val="00D37534"/>
    <w:rsid w:val="00D953F1"/>
    <w:rsid w:val="00E037AD"/>
    <w:rsid w:val="00E05813"/>
    <w:rsid w:val="00E135D5"/>
    <w:rsid w:val="00E64B6E"/>
    <w:rsid w:val="00F0275D"/>
    <w:rsid w:val="00F42BC7"/>
    <w:rsid w:val="00F64BDF"/>
    <w:rsid w:val="00FA6309"/>
  </w:rsids>
  <m:mathPr>
    <m:mathFont m:val="BellGothic BT"/>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F42BC7"/>
  </w:style>
  <w:style w:type="paragraph" w:styleId="Heading1">
    <w:name w:val="heading 1"/>
    <w:basedOn w:val="Normal"/>
    <w:next w:val="Normal"/>
    <w:qFormat/>
    <w:rsid w:val="00F42BC7"/>
    <w:pPr>
      <w:keepNext/>
      <w:spacing w:line="360" w:lineRule="auto"/>
      <w:outlineLvl w:val="0"/>
    </w:pPr>
    <w:rPr>
      <w:b/>
      <w:i/>
      <w:sz w:val="28"/>
    </w:rPr>
  </w:style>
  <w:style w:type="paragraph" w:styleId="Heading2">
    <w:name w:val="heading 2"/>
    <w:basedOn w:val="Normal"/>
    <w:next w:val="Normal"/>
    <w:qFormat/>
    <w:rsid w:val="00F42BC7"/>
    <w:pPr>
      <w:keepNext/>
      <w:jc w:val="center"/>
      <w:outlineLvl w:val="1"/>
    </w:pPr>
    <w:rPr>
      <w:sz w:val="24"/>
    </w:rPr>
  </w:style>
  <w:style w:type="paragraph" w:styleId="Heading3">
    <w:name w:val="heading 3"/>
    <w:basedOn w:val="Normal"/>
    <w:next w:val="Normal"/>
    <w:qFormat/>
    <w:rsid w:val="00F42BC7"/>
    <w:pPr>
      <w:keepNext/>
      <w:jc w:val="center"/>
      <w:outlineLvl w:val="2"/>
    </w:pPr>
    <w:rPr>
      <w:i/>
      <w:sz w:val="24"/>
    </w:rPr>
  </w:style>
  <w:style w:type="paragraph" w:styleId="Heading4">
    <w:name w:val="heading 4"/>
    <w:basedOn w:val="Normal"/>
    <w:next w:val="Normal"/>
    <w:qFormat/>
    <w:rsid w:val="00F42BC7"/>
    <w:pPr>
      <w:keepNext/>
      <w:jc w:val="center"/>
      <w:outlineLvl w:val="3"/>
    </w:pPr>
    <w:rPr>
      <w:i/>
    </w:rPr>
  </w:style>
  <w:style w:type="paragraph" w:styleId="Heading5">
    <w:name w:val="heading 5"/>
    <w:basedOn w:val="Normal"/>
    <w:next w:val="Normal"/>
    <w:qFormat/>
    <w:rsid w:val="00F42BC7"/>
    <w:pPr>
      <w:keepNext/>
      <w:jc w:val="center"/>
      <w:outlineLvl w:val="4"/>
    </w:pPr>
    <w:rPr>
      <w:b/>
      <w:i/>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rsid w:val="00F42BC7"/>
    <w:rPr>
      <w:sz w:val="24"/>
    </w:rPr>
  </w:style>
  <w:style w:type="paragraph" w:styleId="Footer">
    <w:name w:val="footer"/>
    <w:basedOn w:val="Normal"/>
    <w:link w:val="FooterChar"/>
    <w:uiPriority w:val="99"/>
    <w:rsid w:val="00F42BC7"/>
    <w:pPr>
      <w:tabs>
        <w:tab w:val="center" w:pos="4320"/>
        <w:tab w:val="right" w:pos="8640"/>
      </w:tabs>
    </w:pPr>
  </w:style>
  <w:style w:type="character" w:styleId="PageNumber">
    <w:name w:val="page number"/>
    <w:basedOn w:val="DefaultParagraphFont"/>
    <w:rsid w:val="00F42BC7"/>
  </w:style>
  <w:style w:type="paragraph" w:styleId="Header">
    <w:name w:val="header"/>
    <w:basedOn w:val="Normal"/>
    <w:rsid w:val="00F42BC7"/>
    <w:pPr>
      <w:tabs>
        <w:tab w:val="center" w:pos="4320"/>
        <w:tab w:val="right" w:pos="8640"/>
      </w:tabs>
    </w:pPr>
  </w:style>
  <w:style w:type="paragraph" w:styleId="ListParagraph">
    <w:name w:val="List Paragraph"/>
    <w:basedOn w:val="Normal"/>
    <w:uiPriority w:val="72"/>
    <w:qFormat/>
    <w:rsid w:val="00C36C8D"/>
    <w:pPr>
      <w:ind w:left="720"/>
      <w:contextualSpacing/>
    </w:pPr>
  </w:style>
  <w:style w:type="character" w:customStyle="1" w:styleId="FooterChar">
    <w:name w:val="Footer Char"/>
    <w:basedOn w:val="DefaultParagraphFont"/>
    <w:link w:val="Footer"/>
    <w:uiPriority w:val="99"/>
    <w:rsid w:val="00FA63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style>
  <w:style w:type="paragraph" w:styleId="Heading1">
    <w:name w:val="heading 1"/>
    <w:basedOn w:val="Normal"/>
    <w:next w:val="Normal"/>
    <w:qFormat/>
    <w:pPr>
      <w:keepNext/>
      <w:spacing w:line="360" w:lineRule="auto"/>
      <w:outlineLvl w:val="0"/>
    </w:pPr>
    <w:rPr>
      <w:b/>
      <w:i/>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i/>
      <w:sz w:val="24"/>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jc w:val="cente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72"/>
    <w:qFormat/>
    <w:rsid w:val="00C36C8D"/>
    <w:pPr>
      <w:ind w:left="720"/>
      <w:contextualSpacing/>
    </w:pPr>
  </w:style>
  <w:style w:type="character" w:customStyle="1" w:styleId="FooterChar">
    <w:name w:val="Footer Char"/>
    <w:basedOn w:val="DefaultParagraphFont"/>
    <w:link w:val="Footer"/>
    <w:uiPriority w:val="99"/>
    <w:rsid w:val="00FA6309"/>
  </w:style>
</w:styles>
</file>

<file path=word/webSettings.xml><?xml version="1.0" encoding="utf-8"?>
<w:webSettings xmlns:r="http://schemas.openxmlformats.org/officeDocument/2006/relationships" xmlns:w="http://schemas.openxmlformats.org/wordprocessingml/2006/main">
  <w:divs>
    <w:div w:id="145452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wmf"/><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oleObject" Target="embeddings/Microsoft_Equation1.bin"/><Relationship Id="rId11" Type="http://schemas.openxmlformats.org/officeDocument/2006/relationships/image" Target="media/image3.wmf"/><Relationship Id="rId12" Type="http://schemas.openxmlformats.org/officeDocument/2006/relationships/oleObject" Target="embeddings/Microsoft_Equation2.bin"/><Relationship Id="rId13" Type="http://schemas.openxmlformats.org/officeDocument/2006/relationships/image" Target="media/image4.wmf"/><Relationship Id="rId14" Type="http://schemas.openxmlformats.org/officeDocument/2006/relationships/oleObject" Target="embeddings/Microsoft_Equation3.bin"/><Relationship Id="rId15" Type="http://schemas.openxmlformats.org/officeDocument/2006/relationships/image" Target="media/image5.wmf"/><Relationship Id="rId16" Type="http://schemas.openxmlformats.org/officeDocument/2006/relationships/oleObject" Target="embeddings/Microsoft_Equation4.bin"/><Relationship Id="rId17" Type="http://schemas.openxmlformats.org/officeDocument/2006/relationships/image" Target="media/image6.wmf"/><Relationship Id="rId18" Type="http://schemas.openxmlformats.org/officeDocument/2006/relationships/oleObject" Target="embeddings/Microsoft_Equation5.bin"/><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1210</Words>
  <Characters>6900</Characters>
  <Application>Microsoft Word 12.0.0</Application>
  <DocSecurity>0</DocSecurity>
  <Lines>57</Lines>
  <Paragraphs>13</Paragraphs>
  <ScaleCrop>false</ScaleCrop>
  <HeadingPairs>
    <vt:vector size="2" baseType="variant">
      <vt:variant>
        <vt:lpstr>Title</vt:lpstr>
      </vt:variant>
      <vt:variant>
        <vt:i4>1</vt:i4>
      </vt:variant>
    </vt:vector>
  </HeadingPairs>
  <TitlesOfParts>
    <vt:vector size="1" baseType="lpstr">
      <vt:lpstr>Complex Beam Bending Experiment</vt:lpstr>
    </vt:vector>
  </TitlesOfParts>
  <Company>Webmasters 2003</Company>
  <LinksUpToDate>false</LinksUpToDate>
  <CharactersWithSpaces>8473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Beam Bending Experiment</dc:title>
  <dc:creator>Kimberly A. Bryan</dc:creator>
  <dc:description>ALT-F11 says it's groovie!</dc:description>
  <cp:lastModifiedBy>A Maniatty</cp:lastModifiedBy>
  <cp:revision>6</cp:revision>
  <cp:lastPrinted>2010-10-15T02:41:00Z</cp:lastPrinted>
  <dcterms:created xsi:type="dcterms:W3CDTF">2011-10-04T00:03:00Z</dcterms:created>
  <dcterms:modified xsi:type="dcterms:W3CDTF">2014-02-26T16:22:00Z</dcterms:modified>
</cp:coreProperties>
</file>