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0384F" w14:textId="77777777" w:rsidR="00EF6E12" w:rsidRPr="00D6196E" w:rsidRDefault="00D6196E" w:rsidP="00D6196E">
      <w:pPr>
        <w:spacing w:before="240" w:after="0"/>
        <w:rPr>
          <w:b/>
          <w:sz w:val="24"/>
          <w:szCs w:val="16"/>
        </w:rPr>
      </w:pPr>
      <w:r w:rsidRPr="00D6196E">
        <w:rPr>
          <w:b/>
          <w:sz w:val="24"/>
          <w:szCs w:val="16"/>
        </w:rPr>
        <w:t>Project Name:</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Reviewer:</w:t>
      </w:r>
      <w:r w:rsidRPr="00D6196E">
        <w:rPr>
          <w:b/>
          <w:sz w:val="24"/>
          <w:szCs w:val="16"/>
        </w:rPr>
        <w:tab/>
      </w:r>
      <w:r w:rsidRPr="00D6196E">
        <w:rPr>
          <w:b/>
          <w:sz w:val="24"/>
          <w:szCs w:val="16"/>
        </w:rPr>
        <w:tab/>
      </w:r>
      <w:r w:rsidRPr="00D6196E">
        <w:rPr>
          <w:b/>
          <w:sz w:val="24"/>
          <w:szCs w:val="16"/>
        </w:rPr>
        <w:tab/>
      </w:r>
      <w:r w:rsidRPr="00D6196E">
        <w:rPr>
          <w:b/>
          <w:sz w:val="24"/>
          <w:szCs w:val="16"/>
        </w:rPr>
        <w:tab/>
      </w:r>
      <w:r w:rsidRPr="00D6196E">
        <w:rPr>
          <w:b/>
          <w:sz w:val="24"/>
          <w:szCs w:val="16"/>
        </w:rPr>
        <w:tab/>
        <w:t>Date:</w:t>
      </w:r>
    </w:p>
    <w:tbl>
      <w:tblPr>
        <w:tblStyle w:val="TableGrid"/>
        <w:tblW w:w="14107" w:type="dxa"/>
        <w:jc w:val="center"/>
        <w:tblLayout w:type="fixed"/>
        <w:tblLook w:val="04A0" w:firstRow="1" w:lastRow="0" w:firstColumn="1" w:lastColumn="0" w:noHBand="0" w:noVBand="1"/>
      </w:tblPr>
      <w:tblGrid>
        <w:gridCol w:w="2351"/>
        <w:gridCol w:w="2351"/>
        <w:gridCol w:w="2351"/>
        <w:gridCol w:w="2351"/>
        <w:gridCol w:w="2351"/>
        <w:gridCol w:w="2352"/>
      </w:tblGrid>
      <w:tr w:rsidR="00000E5F" w:rsidRPr="00F846FE" w14:paraId="280F26B7" w14:textId="77777777" w:rsidTr="00000E5F">
        <w:trPr>
          <w:cantSplit/>
          <w:tblHeader/>
          <w:jc w:val="center"/>
        </w:trPr>
        <w:tc>
          <w:tcPr>
            <w:tcW w:w="2351" w:type="dxa"/>
            <w:tcBorders>
              <w:bottom w:val="single" w:sz="8" w:space="0" w:color="000000" w:themeColor="text1"/>
            </w:tcBorders>
            <w:vAlign w:val="center"/>
          </w:tcPr>
          <w:p w14:paraId="54DCF3B5" w14:textId="77777777" w:rsidR="00000E5F" w:rsidRPr="00A41D66" w:rsidRDefault="00000E5F" w:rsidP="00157F72">
            <w:pPr>
              <w:jc w:val="center"/>
              <w:rPr>
                <w:rFonts w:ascii="Calibri" w:eastAsia="Times New Roman" w:hAnsi="Calibri" w:cs="Times New Roman"/>
                <w:i/>
                <w:iCs/>
                <w:color w:val="000000"/>
                <w:sz w:val="20"/>
                <w:szCs w:val="20"/>
              </w:rPr>
            </w:pPr>
            <w:r w:rsidRPr="00A41D66">
              <w:rPr>
                <w:rFonts w:ascii="Calibri" w:eastAsia="Times New Roman" w:hAnsi="Calibri" w:cs="Times New Roman"/>
                <w:i/>
                <w:iCs/>
                <w:color w:val="000000"/>
                <w:sz w:val="20"/>
                <w:szCs w:val="20"/>
              </w:rPr>
              <w:t>Criteria</w:t>
            </w:r>
          </w:p>
        </w:tc>
        <w:tc>
          <w:tcPr>
            <w:tcW w:w="2351" w:type="dxa"/>
            <w:tcBorders>
              <w:bottom w:val="single" w:sz="8" w:space="0" w:color="000000" w:themeColor="text1"/>
            </w:tcBorders>
            <w:vAlign w:val="center"/>
          </w:tcPr>
          <w:p w14:paraId="3B7E4BC2"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Exceeded Expectations</w:t>
            </w:r>
          </w:p>
        </w:tc>
        <w:tc>
          <w:tcPr>
            <w:tcW w:w="2351" w:type="dxa"/>
            <w:tcBorders>
              <w:bottom w:val="single" w:sz="8" w:space="0" w:color="000000" w:themeColor="text1"/>
            </w:tcBorders>
            <w:vAlign w:val="center"/>
          </w:tcPr>
          <w:p w14:paraId="772D259E"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Match Expectations</w:t>
            </w:r>
          </w:p>
        </w:tc>
        <w:tc>
          <w:tcPr>
            <w:tcW w:w="2351" w:type="dxa"/>
            <w:tcBorders>
              <w:bottom w:val="single" w:sz="8" w:space="0" w:color="000000" w:themeColor="text1"/>
            </w:tcBorders>
            <w:vAlign w:val="center"/>
          </w:tcPr>
          <w:p w14:paraId="1A091DEE"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Less Than Expected (Fair)</w:t>
            </w:r>
          </w:p>
        </w:tc>
        <w:tc>
          <w:tcPr>
            <w:tcW w:w="2351" w:type="dxa"/>
            <w:tcBorders>
              <w:bottom w:val="single" w:sz="8" w:space="0" w:color="000000" w:themeColor="text1"/>
            </w:tcBorders>
            <w:vAlign w:val="center"/>
          </w:tcPr>
          <w:p w14:paraId="6ACDECEE"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Need Improvements</w:t>
            </w:r>
          </w:p>
        </w:tc>
        <w:tc>
          <w:tcPr>
            <w:tcW w:w="2352" w:type="dxa"/>
            <w:tcBorders>
              <w:bottom w:val="single" w:sz="8" w:space="0" w:color="000000" w:themeColor="text1"/>
            </w:tcBorders>
            <w:vAlign w:val="center"/>
          </w:tcPr>
          <w:p w14:paraId="79074C83" w14:textId="77777777" w:rsidR="00000E5F" w:rsidRPr="000E0235" w:rsidRDefault="00000E5F" w:rsidP="00157F72">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Failure</w:t>
            </w:r>
            <w:r w:rsidRPr="000E0235">
              <w:rPr>
                <w:rFonts w:ascii="Calibri" w:eastAsia="Times New Roman" w:hAnsi="Calibri" w:cs="Times New Roman"/>
                <w:b/>
                <w:bCs/>
                <w:color w:val="000000"/>
                <w:sz w:val="20"/>
                <w:szCs w:val="20"/>
              </w:rPr>
              <w:t> </w:t>
            </w:r>
          </w:p>
        </w:tc>
      </w:tr>
      <w:tr w:rsidR="00A41D66" w:rsidRPr="00F846FE" w14:paraId="5D8D51FD" w14:textId="77777777" w:rsidTr="00000E5F">
        <w:trPr>
          <w:cantSplit/>
          <w:jc w:val="center"/>
        </w:trPr>
        <w:tc>
          <w:tcPr>
            <w:tcW w:w="2351" w:type="dxa"/>
            <w:tcBorders>
              <w:top w:val="single" w:sz="8" w:space="0" w:color="000000" w:themeColor="text1"/>
            </w:tcBorders>
          </w:tcPr>
          <w:p w14:paraId="06EA98D2" w14:textId="550360DC" w:rsidR="00A41D66" w:rsidRPr="009840B9" w:rsidRDefault="000F780E" w:rsidP="00A41D66">
            <w:pPr>
              <w:pStyle w:val="NormalWeb"/>
              <w:spacing w:before="0" w:beforeAutospacing="0" w:after="0" w:afterAutospacing="0"/>
              <w:rPr>
                <w:rFonts w:asciiTheme="minorHAnsi" w:hAnsiTheme="minorHAnsi" w:cs="Calibri"/>
                <w:b/>
                <w:bCs/>
                <w:i/>
                <w:iCs/>
                <w:color w:val="002060"/>
                <w:sz w:val="16"/>
                <w:szCs w:val="16"/>
              </w:rPr>
            </w:pPr>
            <w:r>
              <w:rPr>
                <w:rFonts w:asciiTheme="minorHAnsi" w:hAnsiTheme="minorHAnsi" w:cs="Calibri"/>
                <w:b/>
                <w:bCs/>
                <w:i/>
                <w:iCs/>
                <w:color w:val="002060"/>
                <w:sz w:val="16"/>
                <w:szCs w:val="16"/>
              </w:rPr>
              <w:t>Executive summary</w:t>
            </w:r>
          </w:p>
          <w:p w14:paraId="3F406F88" w14:textId="070058CB" w:rsidR="00A41D66" w:rsidRPr="00A41D66" w:rsidRDefault="00A41D66" w:rsidP="00A41D66">
            <w:pPr>
              <w:pStyle w:val="ListParagraph"/>
              <w:numPr>
                <w:ilvl w:val="0"/>
                <w:numId w:val="6"/>
              </w:numPr>
              <w:ind w:left="150" w:hanging="90"/>
              <w:rPr>
                <w:rFonts w:cs="Calibri"/>
                <w:i/>
                <w:iCs/>
                <w:color w:val="002060"/>
                <w:sz w:val="16"/>
                <w:szCs w:val="16"/>
              </w:rPr>
            </w:pPr>
            <w:r w:rsidRPr="00A41D66">
              <w:rPr>
                <w:rFonts w:cs="Calibri"/>
                <w:i/>
                <w:iCs/>
                <w:color w:val="002060"/>
                <w:sz w:val="16"/>
                <w:szCs w:val="16"/>
              </w:rPr>
              <w:t xml:space="preserve">Background </w:t>
            </w:r>
            <w:r w:rsidR="000F780E">
              <w:rPr>
                <w:rFonts w:cs="Calibri"/>
                <w:i/>
                <w:iCs/>
                <w:color w:val="002060"/>
                <w:sz w:val="16"/>
                <w:szCs w:val="16"/>
              </w:rPr>
              <w:t>and problem</w:t>
            </w:r>
          </w:p>
          <w:p w14:paraId="190A4657" w14:textId="431A0E9D" w:rsidR="00A41D66" w:rsidRPr="00A41D66" w:rsidRDefault="000F780E" w:rsidP="00A41D66">
            <w:pPr>
              <w:pStyle w:val="ListParagraph"/>
              <w:numPr>
                <w:ilvl w:val="0"/>
                <w:numId w:val="6"/>
              </w:numPr>
              <w:ind w:left="150" w:hanging="90"/>
              <w:rPr>
                <w:rFonts w:eastAsia="Times New Roman" w:cs="Times New Roman"/>
                <w:i/>
                <w:iCs/>
                <w:color w:val="002060"/>
                <w:sz w:val="16"/>
                <w:szCs w:val="16"/>
              </w:rPr>
            </w:pPr>
            <w:r>
              <w:rPr>
                <w:rFonts w:eastAsia="Times New Roman" w:cs="Times New Roman"/>
                <w:i/>
                <w:iCs/>
                <w:color w:val="002060"/>
                <w:sz w:val="16"/>
                <w:szCs w:val="16"/>
              </w:rPr>
              <w:t>Technical approach</w:t>
            </w:r>
          </w:p>
          <w:p w14:paraId="0B34D3C9" w14:textId="3F3A94AD" w:rsidR="00A41D66" w:rsidRPr="000F780E" w:rsidRDefault="00A41D66" w:rsidP="000F780E">
            <w:pPr>
              <w:pStyle w:val="NormalWeb"/>
              <w:numPr>
                <w:ilvl w:val="0"/>
                <w:numId w:val="6"/>
              </w:numPr>
              <w:spacing w:before="0" w:beforeAutospacing="0" w:after="0" w:afterAutospacing="0"/>
              <w:ind w:left="150" w:hanging="90"/>
              <w:rPr>
                <w:rFonts w:asciiTheme="minorHAnsi" w:hAnsiTheme="minorHAnsi" w:cs="Calibri"/>
                <w:i/>
                <w:iCs/>
                <w:color w:val="002060"/>
                <w:sz w:val="16"/>
                <w:szCs w:val="16"/>
              </w:rPr>
            </w:pPr>
            <w:r w:rsidRPr="00A41D66">
              <w:rPr>
                <w:rFonts w:asciiTheme="minorHAnsi" w:hAnsiTheme="minorHAnsi" w:cs="Calibri"/>
                <w:i/>
                <w:iCs/>
                <w:color w:val="002060"/>
                <w:sz w:val="16"/>
                <w:szCs w:val="16"/>
              </w:rPr>
              <w:t>Concept</w:t>
            </w:r>
            <w:r w:rsidR="000F780E">
              <w:rPr>
                <w:rFonts w:asciiTheme="minorHAnsi" w:hAnsiTheme="minorHAnsi" w:cs="Calibri"/>
                <w:i/>
                <w:iCs/>
                <w:color w:val="002060"/>
                <w:sz w:val="16"/>
                <w:szCs w:val="16"/>
              </w:rPr>
              <w:t>s</w:t>
            </w:r>
          </w:p>
          <w:p w14:paraId="10A280C6" w14:textId="77777777" w:rsidR="00A41D66" w:rsidRDefault="00402CDB" w:rsidP="00A41D66">
            <w:pPr>
              <w:pStyle w:val="NormalWeb"/>
              <w:numPr>
                <w:ilvl w:val="0"/>
                <w:numId w:val="6"/>
              </w:numPr>
              <w:spacing w:before="0" w:beforeAutospacing="0" w:after="0" w:afterAutospacing="0"/>
              <w:ind w:left="150" w:hanging="90"/>
              <w:rPr>
                <w:rFonts w:asciiTheme="minorHAnsi" w:hAnsiTheme="minorHAnsi" w:cs="Calibri"/>
                <w:i/>
                <w:iCs/>
                <w:color w:val="002060"/>
                <w:sz w:val="16"/>
                <w:szCs w:val="16"/>
              </w:rPr>
            </w:pPr>
            <w:r>
              <w:rPr>
                <w:rFonts w:asciiTheme="minorHAnsi" w:hAnsiTheme="minorHAnsi" w:cs="Calibri"/>
                <w:i/>
                <w:iCs/>
                <w:color w:val="002060"/>
                <w:sz w:val="16"/>
                <w:szCs w:val="16"/>
              </w:rPr>
              <w:t>System</w:t>
            </w:r>
            <w:r w:rsidR="000F780E">
              <w:rPr>
                <w:rFonts w:asciiTheme="minorHAnsi" w:hAnsiTheme="minorHAnsi" w:cs="Calibri"/>
                <w:i/>
                <w:iCs/>
                <w:color w:val="002060"/>
                <w:sz w:val="16"/>
                <w:szCs w:val="16"/>
              </w:rPr>
              <w:t xml:space="preserve"> </w:t>
            </w:r>
          </w:p>
          <w:p w14:paraId="684D0E53" w14:textId="26C7A39A" w:rsidR="000F780E" w:rsidRPr="00402CDB" w:rsidRDefault="000F780E" w:rsidP="00A41D66">
            <w:pPr>
              <w:pStyle w:val="NormalWeb"/>
              <w:numPr>
                <w:ilvl w:val="0"/>
                <w:numId w:val="6"/>
              </w:numPr>
              <w:spacing w:before="0" w:beforeAutospacing="0" w:after="0" w:afterAutospacing="0"/>
              <w:ind w:left="150" w:hanging="90"/>
              <w:rPr>
                <w:rFonts w:asciiTheme="minorHAnsi" w:hAnsiTheme="minorHAnsi" w:cs="Calibri"/>
                <w:i/>
                <w:iCs/>
                <w:color w:val="002060"/>
                <w:sz w:val="16"/>
                <w:szCs w:val="16"/>
              </w:rPr>
            </w:pPr>
            <w:r>
              <w:rPr>
                <w:rFonts w:asciiTheme="minorHAnsi" w:hAnsiTheme="minorHAnsi" w:cs="Calibri"/>
                <w:i/>
                <w:iCs/>
                <w:color w:val="002060"/>
                <w:sz w:val="16"/>
                <w:szCs w:val="16"/>
              </w:rPr>
              <w:t>Progress</w:t>
            </w:r>
          </w:p>
        </w:tc>
        <w:tc>
          <w:tcPr>
            <w:tcW w:w="2351" w:type="dxa"/>
            <w:tcBorders>
              <w:top w:val="single" w:sz="8" w:space="0" w:color="000000" w:themeColor="text1"/>
            </w:tcBorders>
          </w:tcPr>
          <w:p w14:paraId="6F2B69CE" w14:textId="4B328F8F" w:rsidR="00A41D66" w:rsidRPr="00F846FE" w:rsidRDefault="000F780E" w:rsidP="00A41D66">
            <w:pPr>
              <w:rPr>
                <w:sz w:val="16"/>
                <w:szCs w:val="16"/>
              </w:rPr>
            </w:pPr>
            <w:r>
              <w:rPr>
                <w:sz w:val="16"/>
                <w:szCs w:val="16"/>
              </w:rPr>
              <w:t xml:space="preserve">The </w:t>
            </w:r>
            <w:r w:rsidR="00A648B6">
              <w:rPr>
                <w:sz w:val="16"/>
                <w:szCs w:val="16"/>
              </w:rPr>
              <w:t>document</w:t>
            </w:r>
            <w:r>
              <w:rPr>
                <w:sz w:val="16"/>
                <w:szCs w:val="16"/>
              </w:rPr>
              <w:t xml:space="preserve"> is clear, complete. </w:t>
            </w:r>
          </w:p>
        </w:tc>
        <w:tc>
          <w:tcPr>
            <w:tcW w:w="2351" w:type="dxa"/>
            <w:tcBorders>
              <w:top w:val="single" w:sz="8" w:space="0" w:color="000000" w:themeColor="text1"/>
            </w:tcBorders>
          </w:tcPr>
          <w:p w14:paraId="6F86F400" w14:textId="6E2835DA" w:rsidR="00A41D66" w:rsidRPr="00F846FE" w:rsidRDefault="000F780E" w:rsidP="00A41D66">
            <w:pPr>
              <w:rPr>
                <w:sz w:val="16"/>
                <w:szCs w:val="16"/>
              </w:rPr>
            </w:pPr>
            <w:r>
              <w:rPr>
                <w:sz w:val="16"/>
                <w:szCs w:val="16"/>
              </w:rPr>
              <w:t xml:space="preserve">The </w:t>
            </w:r>
            <w:r w:rsidR="00A648B6">
              <w:rPr>
                <w:sz w:val="16"/>
                <w:szCs w:val="16"/>
              </w:rPr>
              <w:t xml:space="preserve">document </w:t>
            </w:r>
            <w:r>
              <w:rPr>
                <w:sz w:val="16"/>
                <w:szCs w:val="16"/>
              </w:rPr>
              <w:t>is mostly clear, mostly complete</w:t>
            </w:r>
          </w:p>
        </w:tc>
        <w:tc>
          <w:tcPr>
            <w:tcW w:w="2351" w:type="dxa"/>
            <w:tcBorders>
              <w:top w:val="single" w:sz="8" w:space="0" w:color="000000" w:themeColor="text1"/>
            </w:tcBorders>
          </w:tcPr>
          <w:p w14:paraId="274BA10F" w14:textId="44E39C1D" w:rsidR="00A41D66" w:rsidRPr="00F846FE" w:rsidRDefault="000F780E" w:rsidP="00A41D66">
            <w:pPr>
              <w:rPr>
                <w:sz w:val="16"/>
                <w:szCs w:val="16"/>
              </w:rPr>
            </w:pPr>
            <w:r>
              <w:rPr>
                <w:sz w:val="16"/>
                <w:szCs w:val="16"/>
              </w:rPr>
              <w:t xml:space="preserve">The </w:t>
            </w:r>
            <w:r w:rsidR="00A648B6">
              <w:rPr>
                <w:sz w:val="16"/>
                <w:szCs w:val="16"/>
              </w:rPr>
              <w:t>document</w:t>
            </w:r>
            <w:r>
              <w:rPr>
                <w:sz w:val="16"/>
                <w:szCs w:val="16"/>
              </w:rPr>
              <w:t xml:space="preserve"> is difficult to follow, partly complete. </w:t>
            </w:r>
          </w:p>
        </w:tc>
        <w:tc>
          <w:tcPr>
            <w:tcW w:w="2351" w:type="dxa"/>
            <w:tcBorders>
              <w:top w:val="single" w:sz="8" w:space="0" w:color="000000" w:themeColor="text1"/>
            </w:tcBorders>
          </w:tcPr>
          <w:p w14:paraId="1B6E7612" w14:textId="00AB1171" w:rsidR="00A41D66" w:rsidRPr="00F846FE" w:rsidRDefault="000F780E" w:rsidP="00A41D66">
            <w:pPr>
              <w:rPr>
                <w:sz w:val="16"/>
                <w:szCs w:val="16"/>
              </w:rPr>
            </w:pPr>
            <w:r>
              <w:rPr>
                <w:sz w:val="16"/>
                <w:szCs w:val="16"/>
              </w:rPr>
              <w:t xml:space="preserve">The </w:t>
            </w:r>
            <w:r w:rsidR="00A648B6">
              <w:rPr>
                <w:sz w:val="16"/>
                <w:szCs w:val="16"/>
              </w:rPr>
              <w:t>document</w:t>
            </w:r>
            <w:r>
              <w:rPr>
                <w:sz w:val="16"/>
                <w:szCs w:val="16"/>
              </w:rPr>
              <w:t xml:space="preserve"> is incomplete, has errors, and/or is difficult to understand. </w:t>
            </w:r>
          </w:p>
        </w:tc>
        <w:tc>
          <w:tcPr>
            <w:tcW w:w="2352" w:type="dxa"/>
            <w:tcBorders>
              <w:top w:val="single" w:sz="8" w:space="0" w:color="000000" w:themeColor="text1"/>
            </w:tcBorders>
          </w:tcPr>
          <w:p w14:paraId="77B45E29" w14:textId="5BD3FF75" w:rsidR="00A41D66" w:rsidRPr="00F846FE" w:rsidRDefault="000F780E" w:rsidP="00A41D66">
            <w:pPr>
              <w:rPr>
                <w:sz w:val="16"/>
                <w:szCs w:val="16"/>
              </w:rPr>
            </w:pPr>
            <w:r>
              <w:rPr>
                <w:sz w:val="16"/>
                <w:szCs w:val="16"/>
              </w:rPr>
              <w:t xml:space="preserve">Many elements are </w:t>
            </w:r>
            <w:r w:rsidR="00F26229">
              <w:rPr>
                <w:sz w:val="16"/>
                <w:szCs w:val="16"/>
              </w:rPr>
              <w:t>missing,</w:t>
            </w:r>
            <w:r>
              <w:rPr>
                <w:sz w:val="16"/>
                <w:szCs w:val="16"/>
              </w:rPr>
              <w:t xml:space="preserve"> and the </w:t>
            </w:r>
            <w:r w:rsidR="00A648B6">
              <w:rPr>
                <w:sz w:val="16"/>
                <w:szCs w:val="16"/>
              </w:rPr>
              <w:t>document</w:t>
            </w:r>
            <w:bookmarkStart w:id="0" w:name="_GoBack"/>
            <w:bookmarkEnd w:id="0"/>
            <w:r>
              <w:rPr>
                <w:sz w:val="16"/>
                <w:szCs w:val="16"/>
              </w:rPr>
              <w:t xml:space="preserve"> is very difficult to understand. </w:t>
            </w:r>
          </w:p>
        </w:tc>
      </w:tr>
      <w:tr w:rsidR="00A41D66" w:rsidRPr="00F846FE" w14:paraId="3D155BD9" w14:textId="77777777" w:rsidTr="00402CDB">
        <w:trPr>
          <w:cantSplit/>
          <w:trHeight w:val="1726"/>
          <w:jc w:val="center"/>
        </w:trPr>
        <w:tc>
          <w:tcPr>
            <w:tcW w:w="2351" w:type="dxa"/>
            <w:tcBorders>
              <w:top w:val="single" w:sz="8" w:space="0" w:color="000000" w:themeColor="text1"/>
            </w:tcBorders>
          </w:tcPr>
          <w:p w14:paraId="3F38E901" w14:textId="468836B5" w:rsidR="00267789" w:rsidRPr="00267789" w:rsidRDefault="000F780E" w:rsidP="00267789">
            <w:pPr>
              <w:rPr>
                <w:rFonts w:eastAsia="Times New Roman" w:cs="Times New Roman"/>
                <w:color w:val="002060"/>
                <w:sz w:val="16"/>
                <w:szCs w:val="16"/>
              </w:rPr>
            </w:pPr>
            <w:r>
              <w:rPr>
                <w:rFonts w:eastAsia="Times New Roman" w:cs="Times New Roman"/>
                <w:b/>
                <w:bCs/>
                <w:color w:val="002060"/>
                <w:sz w:val="16"/>
                <w:szCs w:val="16"/>
              </w:rPr>
              <w:t>Introduction</w:t>
            </w:r>
          </w:p>
          <w:p w14:paraId="68D622DF" w14:textId="76A64075" w:rsidR="00A41D66" w:rsidRPr="00267789" w:rsidRDefault="000F780E" w:rsidP="00267789">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Customer needs</w:t>
            </w:r>
          </w:p>
          <w:p w14:paraId="3D4BB21D" w14:textId="6A0A530E" w:rsidR="00267789" w:rsidRDefault="000F780E" w:rsidP="00267789">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Engineering requirements</w:t>
            </w:r>
          </w:p>
          <w:p w14:paraId="0F60F9DE" w14:textId="6A4A47A6" w:rsidR="00357F35" w:rsidRDefault="000F780E" w:rsidP="00357F35">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Design review takeaways</w:t>
            </w:r>
          </w:p>
          <w:p w14:paraId="21F04A26" w14:textId="6CFADBE1" w:rsidR="00402CDB" w:rsidRPr="00357F35" w:rsidRDefault="000F780E" w:rsidP="00357F35">
            <w:pPr>
              <w:pStyle w:val="ListParagraph"/>
              <w:numPr>
                <w:ilvl w:val="0"/>
                <w:numId w:val="7"/>
              </w:numPr>
              <w:ind w:left="240" w:hanging="90"/>
              <w:rPr>
                <w:rFonts w:eastAsia="Times New Roman" w:cs="Times New Roman"/>
                <w:color w:val="002060"/>
                <w:sz w:val="16"/>
                <w:szCs w:val="16"/>
              </w:rPr>
            </w:pPr>
            <w:r>
              <w:rPr>
                <w:rFonts w:eastAsia="Times New Roman" w:cs="Times New Roman"/>
                <w:color w:val="002060"/>
                <w:sz w:val="16"/>
                <w:szCs w:val="16"/>
              </w:rPr>
              <w:t>Engineering tasks</w:t>
            </w:r>
            <w:r w:rsidR="00402CDB">
              <w:rPr>
                <w:rFonts w:eastAsia="Times New Roman" w:cs="Times New Roman"/>
                <w:color w:val="002060"/>
                <w:sz w:val="16"/>
                <w:szCs w:val="16"/>
              </w:rPr>
              <w:t xml:space="preserve"> </w:t>
            </w:r>
          </w:p>
          <w:p w14:paraId="2BAFB9EA" w14:textId="5A2F6F85" w:rsidR="00267789" w:rsidRPr="00267789" w:rsidRDefault="00267789" w:rsidP="00267789">
            <w:pPr>
              <w:rPr>
                <w:rFonts w:eastAsia="Times New Roman" w:cs="Times New Roman"/>
                <w:b/>
                <w:bCs/>
                <w:color w:val="002060"/>
                <w:sz w:val="16"/>
                <w:szCs w:val="16"/>
              </w:rPr>
            </w:pPr>
          </w:p>
        </w:tc>
        <w:tc>
          <w:tcPr>
            <w:tcW w:w="2351" w:type="dxa"/>
            <w:tcBorders>
              <w:top w:val="single" w:sz="8" w:space="0" w:color="000000" w:themeColor="text1"/>
            </w:tcBorders>
          </w:tcPr>
          <w:p w14:paraId="0F7BFECF" w14:textId="145E6BB2" w:rsidR="00A41D66" w:rsidRPr="00C71C5E" w:rsidRDefault="002A6B04" w:rsidP="00A41D66">
            <w:pPr>
              <w:rPr>
                <w:rFonts w:eastAsia="Times New Roman" w:cs="Times New Roman"/>
                <w:b/>
                <w:bCs/>
                <w:color w:val="000000"/>
                <w:sz w:val="16"/>
                <w:szCs w:val="16"/>
              </w:rPr>
            </w:pPr>
            <w:r>
              <w:rPr>
                <w:rFonts w:eastAsia="Times New Roman" w:cs="Times New Roman"/>
                <w:color w:val="000000"/>
                <w:sz w:val="16"/>
                <w:szCs w:val="16"/>
              </w:rPr>
              <w:t xml:space="preserve">Customer needs are complete, clear and linked to engineering requirements. Engineering requirements are numerical, or the tasks needed to make them numerical are outlined. Feedback from the PDR is translated into actionable items. Some engineering work has been done and the conclusions are summarized clearly. </w:t>
            </w:r>
          </w:p>
        </w:tc>
        <w:tc>
          <w:tcPr>
            <w:tcW w:w="2351" w:type="dxa"/>
            <w:tcBorders>
              <w:top w:val="single" w:sz="8" w:space="0" w:color="000000" w:themeColor="text1"/>
            </w:tcBorders>
          </w:tcPr>
          <w:p w14:paraId="22EAF28A" w14:textId="56487E29"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Customer needs are mostly complete, clear and linked to engineering requirements. Some engineering requirements are numerical. Some feedback from the PDR is translated into actionable items. Some engineering work has been done and presented.</w:t>
            </w:r>
          </w:p>
        </w:tc>
        <w:tc>
          <w:tcPr>
            <w:tcW w:w="2351" w:type="dxa"/>
            <w:tcBorders>
              <w:top w:val="single" w:sz="8" w:space="0" w:color="000000" w:themeColor="text1"/>
            </w:tcBorders>
          </w:tcPr>
          <w:p w14:paraId="2A675979" w14:textId="48A830CC"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Customer needs are partly complete, clear and linked to engineering requirements. Few engineering requirements are numerical. Some feedback from the PDR is recognized but not translated into actionable items. Little engineering work has been done and presented.</w:t>
            </w:r>
          </w:p>
        </w:tc>
        <w:tc>
          <w:tcPr>
            <w:tcW w:w="2351" w:type="dxa"/>
            <w:tcBorders>
              <w:top w:val="single" w:sz="8" w:space="0" w:color="000000" w:themeColor="text1"/>
            </w:tcBorders>
          </w:tcPr>
          <w:p w14:paraId="59E0396B" w14:textId="261305F5"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Customer needs are mostly incomplete, unclear or not linked to engineering requirements. Few engineering requirements. Feedback from the PDR is not addressed. Very little engineering work has been done and presented.</w:t>
            </w:r>
          </w:p>
        </w:tc>
        <w:tc>
          <w:tcPr>
            <w:tcW w:w="2352" w:type="dxa"/>
            <w:tcBorders>
              <w:top w:val="single" w:sz="8" w:space="0" w:color="000000" w:themeColor="text1"/>
            </w:tcBorders>
          </w:tcPr>
          <w:p w14:paraId="47630721" w14:textId="2B929877" w:rsidR="00A41D66" w:rsidRPr="00C71C5E" w:rsidRDefault="002A6B04" w:rsidP="00A41D66">
            <w:pPr>
              <w:rPr>
                <w:rFonts w:eastAsia="Times New Roman" w:cs="Times New Roman"/>
                <w:color w:val="000000"/>
                <w:sz w:val="16"/>
                <w:szCs w:val="16"/>
              </w:rPr>
            </w:pPr>
            <w:r>
              <w:rPr>
                <w:rFonts w:eastAsia="Times New Roman" w:cs="Times New Roman"/>
                <w:color w:val="000000"/>
                <w:sz w:val="16"/>
                <w:szCs w:val="16"/>
              </w:rPr>
              <w:t>Customer needs and engineering requirements are skeletal. Feedback from the PDR is not acknowledged. No engineering work is evidenced.</w:t>
            </w:r>
          </w:p>
        </w:tc>
      </w:tr>
      <w:tr w:rsidR="00F26229" w:rsidRPr="00F846FE" w14:paraId="77899C34" w14:textId="77777777" w:rsidTr="001D4825">
        <w:trPr>
          <w:cantSplit/>
          <w:jc w:val="center"/>
        </w:trPr>
        <w:tc>
          <w:tcPr>
            <w:tcW w:w="2351" w:type="dxa"/>
          </w:tcPr>
          <w:p w14:paraId="0922994E" w14:textId="6B83A943" w:rsidR="00F26229" w:rsidRPr="009840B9" w:rsidRDefault="00F26229" w:rsidP="00F26229">
            <w:pPr>
              <w:pStyle w:val="NormalWeb"/>
              <w:spacing w:before="0" w:beforeAutospacing="0" w:after="0" w:afterAutospacing="0"/>
              <w:rPr>
                <w:rFonts w:asciiTheme="minorHAnsi" w:hAnsiTheme="minorHAnsi" w:cs="Calibri"/>
                <w:b/>
                <w:bCs/>
                <w:color w:val="1F497D"/>
                <w:sz w:val="16"/>
                <w:szCs w:val="16"/>
              </w:rPr>
            </w:pPr>
            <w:r w:rsidRPr="009840B9">
              <w:rPr>
                <w:rFonts w:asciiTheme="minorHAnsi" w:hAnsiTheme="minorHAnsi" w:cs="Calibri"/>
                <w:b/>
                <w:bCs/>
                <w:color w:val="1F497D"/>
                <w:sz w:val="16"/>
                <w:szCs w:val="16"/>
              </w:rPr>
              <w:t>Communication</w:t>
            </w:r>
          </w:p>
          <w:p w14:paraId="7BAF28A1" w14:textId="788B0A99" w:rsidR="00F26229" w:rsidRPr="00047F35"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Pr>
                <w:rFonts w:asciiTheme="minorHAnsi" w:hAnsiTheme="minorHAnsi" w:cs="Calibri"/>
                <w:color w:val="1F497D"/>
                <w:sz w:val="16"/>
                <w:szCs w:val="16"/>
              </w:rPr>
              <w:t>Consistent and logical flow and organization</w:t>
            </w:r>
            <w:r w:rsidRPr="00047F35">
              <w:rPr>
                <w:rFonts w:asciiTheme="minorHAnsi" w:hAnsiTheme="minorHAnsi" w:cs="Calibri"/>
                <w:color w:val="1F497D"/>
                <w:sz w:val="16"/>
                <w:szCs w:val="16"/>
              </w:rPr>
              <w:t xml:space="preserve"> </w:t>
            </w:r>
          </w:p>
          <w:p w14:paraId="09B6AC97" w14:textId="052E8087" w:rsidR="00F26229" w:rsidRPr="00047F35"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sidRPr="00F846FE">
              <w:rPr>
                <w:rFonts w:asciiTheme="minorHAnsi" w:hAnsiTheme="minorHAnsi" w:cs="Calibri"/>
                <w:color w:val="1F497D"/>
                <w:sz w:val="16"/>
                <w:szCs w:val="16"/>
              </w:rPr>
              <w:t xml:space="preserve">Professional </w:t>
            </w:r>
            <w:r>
              <w:rPr>
                <w:rFonts w:asciiTheme="minorHAnsi" w:hAnsiTheme="minorHAnsi" w:cs="Calibri"/>
                <w:color w:val="1F497D"/>
                <w:sz w:val="16"/>
                <w:szCs w:val="16"/>
              </w:rPr>
              <w:t>– proper spelling grammar, executive summary is under 1 page.</w:t>
            </w:r>
            <w:r w:rsidRPr="00F846FE">
              <w:rPr>
                <w:rFonts w:asciiTheme="minorHAnsi" w:hAnsiTheme="minorHAnsi" w:cs="Calibri"/>
                <w:color w:val="1F497D"/>
                <w:sz w:val="16"/>
                <w:szCs w:val="16"/>
              </w:rPr>
              <w:t xml:space="preserve"> </w:t>
            </w:r>
          </w:p>
          <w:p w14:paraId="4007D953" w14:textId="77777777" w:rsidR="00F26229"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sidRPr="002017B0">
              <w:rPr>
                <w:rFonts w:asciiTheme="minorHAnsi" w:hAnsiTheme="minorHAnsi" w:cs="Calibri"/>
                <w:color w:val="1F497D"/>
                <w:sz w:val="16"/>
                <w:szCs w:val="16"/>
              </w:rPr>
              <w:t>Tables/figures properly labeled and cited/described in text</w:t>
            </w:r>
          </w:p>
          <w:p w14:paraId="08290F09" w14:textId="77777777" w:rsidR="00F26229" w:rsidRPr="002017B0" w:rsidRDefault="00F26229" w:rsidP="00F26229">
            <w:pPr>
              <w:pStyle w:val="NormalWeb"/>
              <w:numPr>
                <w:ilvl w:val="0"/>
                <w:numId w:val="3"/>
              </w:numPr>
              <w:spacing w:before="0" w:beforeAutospacing="0" w:after="0" w:afterAutospacing="0"/>
              <w:ind w:left="171" w:hanging="171"/>
              <w:rPr>
                <w:rFonts w:asciiTheme="minorHAnsi" w:hAnsiTheme="minorHAnsi" w:cs="Calibri"/>
                <w:color w:val="1F497D"/>
                <w:sz w:val="16"/>
                <w:szCs w:val="16"/>
              </w:rPr>
            </w:pPr>
            <w:r w:rsidRPr="002017B0">
              <w:rPr>
                <w:rFonts w:asciiTheme="minorHAnsi" w:hAnsiTheme="minorHAnsi" w:cs="Calibri"/>
                <w:color w:val="1F497D"/>
                <w:sz w:val="16"/>
                <w:szCs w:val="16"/>
              </w:rPr>
              <w:t xml:space="preserve">Appropriate use of references and citations </w:t>
            </w:r>
          </w:p>
          <w:p w14:paraId="2A32837E" w14:textId="77777777" w:rsidR="00F26229" w:rsidRPr="00F846FE" w:rsidRDefault="00F26229" w:rsidP="00F26229">
            <w:pPr>
              <w:pStyle w:val="NormalWeb"/>
              <w:numPr>
                <w:ilvl w:val="0"/>
                <w:numId w:val="3"/>
              </w:numPr>
              <w:spacing w:before="0" w:beforeAutospacing="0" w:after="0" w:afterAutospacing="0"/>
              <w:ind w:left="171" w:hanging="171"/>
              <w:rPr>
                <w:rFonts w:asciiTheme="minorHAnsi" w:hAnsiTheme="minorHAnsi"/>
                <w:sz w:val="16"/>
                <w:szCs w:val="16"/>
              </w:rPr>
            </w:pPr>
            <w:r>
              <w:rPr>
                <w:rFonts w:asciiTheme="minorHAnsi" w:hAnsiTheme="minorHAnsi" w:cs="Calibri"/>
                <w:color w:val="1F497D"/>
                <w:sz w:val="16"/>
                <w:szCs w:val="16"/>
              </w:rPr>
              <w:t xml:space="preserve">Appropriate use of diagrams, </w:t>
            </w:r>
            <w:r w:rsidRPr="00F846FE">
              <w:rPr>
                <w:rFonts w:asciiTheme="minorHAnsi" w:hAnsiTheme="minorHAnsi" w:cs="Calibri"/>
                <w:color w:val="1F497D"/>
                <w:sz w:val="16"/>
                <w:szCs w:val="16"/>
              </w:rPr>
              <w:t>figures, sketches, models</w:t>
            </w:r>
          </w:p>
          <w:p w14:paraId="21066E53" w14:textId="6EEB4D97" w:rsidR="00F26229" w:rsidRPr="00C71C5E" w:rsidRDefault="00F26229" w:rsidP="00F26229">
            <w:pPr>
              <w:pStyle w:val="NormalWeb"/>
              <w:numPr>
                <w:ilvl w:val="0"/>
                <w:numId w:val="3"/>
              </w:numPr>
              <w:spacing w:before="0" w:beforeAutospacing="0" w:after="0" w:afterAutospacing="0"/>
              <w:ind w:left="171" w:hanging="171"/>
              <w:rPr>
                <w:rFonts w:asciiTheme="minorHAnsi" w:hAnsiTheme="minorHAnsi" w:cs="Calibri"/>
                <w:color w:val="002060"/>
                <w:sz w:val="16"/>
                <w:szCs w:val="16"/>
              </w:rPr>
            </w:pPr>
            <w:r>
              <w:rPr>
                <w:rFonts w:asciiTheme="minorHAnsi" w:hAnsiTheme="minorHAnsi" w:cs="Calibri"/>
                <w:color w:val="1F497D"/>
                <w:sz w:val="16"/>
                <w:szCs w:val="16"/>
              </w:rPr>
              <w:t>Facts and evidence provided to support c</w:t>
            </w:r>
            <w:r w:rsidRPr="00F846FE">
              <w:rPr>
                <w:rFonts w:asciiTheme="minorHAnsi" w:hAnsiTheme="minorHAnsi" w:cs="Calibri"/>
                <w:color w:val="1F497D"/>
                <w:sz w:val="16"/>
                <w:szCs w:val="16"/>
              </w:rPr>
              <w:t>onclusions</w:t>
            </w:r>
          </w:p>
        </w:tc>
        <w:tc>
          <w:tcPr>
            <w:tcW w:w="2351" w:type="dxa"/>
          </w:tcPr>
          <w:p w14:paraId="004B9C8C" w14:textId="7A617B40" w:rsidR="00F26229" w:rsidRPr="00F846FE" w:rsidRDefault="00F26229" w:rsidP="00F26229">
            <w:pPr>
              <w:rPr>
                <w:sz w:val="16"/>
                <w:szCs w:val="16"/>
              </w:rPr>
            </w:pPr>
            <w:r>
              <w:rPr>
                <w:sz w:val="16"/>
                <w:szCs w:val="16"/>
              </w:rPr>
              <w:t>The report is consistently clear and concise, using</w:t>
            </w:r>
            <w:r w:rsidRPr="00F846FE">
              <w:rPr>
                <w:sz w:val="16"/>
                <w:szCs w:val="16"/>
              </w:rPr>
              <w:t xml:space="preserve"> </w:t>
            </w:r>
            <w:r>
              <w:rPr>
                <w:sz w:val="16"/>
                <w:szCs w:val="16"/>
              </w:rPr>
              <w:t>appropriate writing style and with</w:t>
            </w:r>
            <w:r w:rsidRPr="00F846FE">
              <w:rPr>
                <w:sz w:val="16"/>
                <w:szCs w:val="16"/>
              </w:rPr>
              <w:t xml:space="preserve"> </w:t>
            </w:r>
            <w:r>
              <w:rPr>
                <w:sz w:val="16"/>
                <w:szCs w:val="16"/>
              </w:rPr>
              <w:t xml:space="preserve">little or </w:t>
            </w:r>
            <w:r w:rsidRPr="00F846FE">
              <w:rPr>
                <w:sz w:val="16"/>
                <w:szCs w:val="16"/>
              </w:rPr>
              <w:t>no spelling</w:t>
            </w:r>
            <w:r>
              <w:rPr>
                <w:sz w:val="16"/>
                <w:szCs w:val="16"/>
              </w:rPr>
              <w:t xml:space="preserve"> or </w:t>
            </w:r>
            <w:r w:rsidRPr="00F846FE">
              <w:rPr>
                <w:sz w:val="16"/>
                <w:szCs w:val="16"/>
              </w:rPr>
              <w:t xml:space="preserve">grammar errors. Well formatted and always flows smoothly, in a logical manner. </w:t>
            </w:r>
            <w:r>
              <w:rPr>
                <w:sz w:val="16"/>
                <w:szCs w:val="16"/>
              </w:rPr>
              <w:t>D</w:t>
            </w:r>
            <w:r w:rsidRPr="00F846FE">
              <w:rPr>
                <w:sz w:val="16"/>
                <w:szCs w:val="16"/>
              </w:rPr>
              <w:t>iagrams</w:t>
            </w:r>
            <w:r>
              <w:rPr>
                <w:sz w:val="16"/>
                <w:szCs w:val="16"/>
              </w:rPr>
              <w:t>/</w:t>
            </w:r>
            <w:r w:rsidRPr="00F846FE">
              <w:rPr>
                <w:sz w:val="16"/>
                <w:szCs w:val="16"/>
              </w:rPr>
              <w:t>figures appropriately used to illustrate the text. In-line citations with proper references were always</w:t>
            </w:r>
            <w:r>
              <w:rPr>
                <w:sz w:val="16"/>
                <w:szCs w:val="16"/>
              </w:rPr>
              <w:t xml:space="preserve"> </w:t>
            </w:r>
            <w:r w:rsidRPr="00F846FE">
              <w:rPr>
                <w:sz w:val="16"/>
                <w:szCs w:val="16"/>
              </w:rPr>
              <w:t>included.</w:t>
            </w:r>
          </w:p>
          <w:p w14:paraId="0EC32672" w14:textId="540C8B5F" w:rsidR="00F26229" w:rsidRPr="00F846FE" w:rsidRDefault="00F26229" w:rsidP="00F26229">
            <w:pPr>
              <w:rPr>
                <w:sz w:val="16"/>
                <w:szCs w:val="16"/>
              </w:rPr>
            </w:pPr>
          </w:p>
        </w:tc>
        <w:tc>
          <w:tcPr>
            <w:tcW w:w="2351" w:type="dxa"/>
          </w:tcPr>
          <w:p w14:paraId="4CED124E" w14:textId="71404667" w:rsidR="00F26229" w:rsidRPr="00F846FE" w:rsidRDefault="00F26229" w:rsidP="00F26229">
            <w:pPr>
              <w:rPr>
                <w:sz w:val="16"/>
                <w:szCs w:val="16"/>
              </w:rPr>
            </w:pPr>
            <w:r>
              <w:rPr>
                <w:sz w:val="16"/>
                <w:szCs w:val="16"/>
              </w:rPr>
              <w:t>The report is usually clear and concise, using</w:t>
            </w:r>
            <w:r w:rsidRPr="00F846FE">
              <w:rPr>
                <w:sz w:val="16"/>
                <w:szCs w:val="16"/>
              </w:rPr>
              <w:t xml:space="preserve"> </w:t>
            </w:r>
            <w:r>
              <w:rPr>
                <w:sz w:val="16"/>
                <w:szCs w:val="16"/>
              </w:rPr>
              <w:t>appropriate writing style and with few</w:t>
            </w:r>
            <w:r w:rsidRPr="00F846FE">
              <w:rPr>
                <w:sz w:val="16"/>
                <w:szCs w:val="16"/>
              </w:rPr>
              <w:t xml:space="preserve"> spelling</w:t>
            </w:r>
            <w:r>
              <w:rPr>
                <w:sz w:val="16"/>
                <w:szCs w:val="16"/>
              </w:rPr>
              <w:t xml:space="preserve"> or </w:t>
            </w:r>
            <w:r w:rsidRPr="00F846FE">
              <w:rPr>
                <w:sz w:val="16"/>
                <w:szCs w:val="16"/>
              </w:rPr>
              <w:t xml:space="preserve">grammar errors. Well formatted and </w:t>
            </w:r>
            <w:r>
              <w:rPr>
                <w:sz w:val="16"/>
                <w:szCs w:val="16"/>
              </w:rPr>
              <w:t>usually</w:t>
            </w:r>
            <w:r w:rsidRPr="00F846FE">
              <w:rPr>
                <w:sz w:val="16"/>
                <w:szCs w:val="16"/>
              </w:rPr>
              <w:t xml:space="preserve"> flows smoothly, in a logical manner. </w:t>
            </w:r>
            <w:r>
              <w:rPr>
                <w:sz w:val="16"/>
                <w:szCs w:val="16"/>
              </w:rPr>
              <w:t>D</w:t>
            </w:r>
            <w:r w:rsidRPr="00F846FE">
              <w:rPr>
                <w:sz w:val="16"/>
                <w:szCs w:val="16"/>
              </w:rPr>
              <w:t>iagrams</w:t>
            </w:r>
            <w:r>
              <w:rPr>
                <w:sz w:val="16"/>
                <w:szCs w:val="16"/>
              </w:rPr>
              <w:t>/</w:t>
            </w:r>
            <w:r w:rsidRPr="00F846FE">
              <w:rPr>
                <w:sz w:val="16"/>
                <w:szCs w:val="16"/>
              </w:rPr>
              <w:t>figures used to illustrate the text. In-line citations with proper references were included.</w:t>
            </w:r>
          </w:p>
          <w:p w14:paraId="6FA6910B" w14:textId="6FC162F3" w:rsidR="00F26229" w:rsidRPr="00F846FE" w:rsidRDefault="00F26229" w:rsidP="00F26229">
            <w:pPr>
              <w:rPr>
                <w:sz w:val="16"/>
                <w:szCs w:val="16"/>
              </w:rPr>
            </w:pPr>
          </w:p>
        </w:tc>
        <w:tc>
          <w:tcPr>
            <w:tcW w:w="2351" w:type="dxa"/>
          </w:tcPr>
          <w:p w14:paraId="30A1A623" w14:textId="6B14A277" w:rsidR="00F26229" w:rsidRPr="00F846FE" w:rsidRDefault="00F26229" w:rsidP="00F26229">
            <w:pPr>
              <w:rPr>
                <w:sz w:val="16"/>
                <w:szCs w:val="16"/>
              </w:rPr>
            </w:pPr>
            <w:r>
              <w:rPr>
                <w:sz w:val="16"/>
                <w:szCs w:val="16"/>
              </w:rPr>
              <w:t xml:space="preserve">The report is less than clear and concise, with </w:t>
            </w:r>
            <w:r w:rsidRPr="00F846FE">
              <w:rPr>
                <w:sz w:val="16"/>
                <w:szCs w:val="16"/>
              </w:rPr>
              <w:t>spelling</w:t>
            </w:r>
            <w:r>
              <w:rPr>
                <w:sz w:val="16"/>
                <w:szCs w:val="16"/>
              </w:rPr>
              <w:t xml:space="preserve"> or </w:t>
            </w:r>
            <w:r w:rsidRPr="00F846FE">
              <w:rPr>
                <w:sz w:val="16"/>
                <w:szCs w:val="16"/>
              </w:rPr>
              <w:t xml:space="preserve">grammar errors. </w:t>
            </w:r>
            <w:r>
              <w:rPr>
                <w:sz w:val="16"/>
                <w:szCs w:val="16"/>
              </w:rPr>
              <w:t>D</w:t>
            </w:r>
            <w:r w:rsidRPr="00F846FE">
              <w:rPr>
                <w:sz w:val="16"/>
                <w:szCs w:val="16"/>
              </w:rPr>
              <w:t>iagrams</w:t>
            </w:r>
            <w:r>
              <w:rPr>
                <w:sz w:val="16"/>
                <w:szCs w:val="16"/>
              </w:rPr>
              <w:t>/</w:t>
            </w:r>
            <w:r w:rsidRPr="00F846FE">
              <w:rPr>
                <w:sz w:val="16"/>
                <w:szCs w:val="16"/>
              </w:rPr>
              <w:t>figures used to illustrate the text</w:t>
            </w:r>
            <w:r>
              <w:rPr>
                <w:sz w:val="16"/>
                <w:szCs w:val="16"/>
              </w:rPr>
              <w:t xml:space="preserve"> may be inadequate. </w:t>
            </w:r>
            <w:r w:rsidRPr="00F846FE">
              <w:rPr>
                <w:sz w:val="16"/>
                <w:szCs w:val="16"/>
              </w:rPr>
              <w:t xml:space="preserve">In-line citations with proper references </w:t>
            </w:r>
            <w:r>
              <w:rPr>
                <w:sz w:val="16"/>
                <w:szCs w:val="16"/>
              </w:rPr>
              <w:t xml:space="preserve">are incomplete. </w:t>
            </w:r>
          </w:p>
          <w:p w14:paraId="64174496" w14:textId="72219848" w:rsidR="00F26229" w:rsidRPr="00F846FE" w:rsidRDefault="00F26229" w:rsidP="00F26229">
            <w:pPr>
              <w:rPr>
                <w:sz w:val="16"/>
                <w:szCs w:val="16"/>
              </w:rPr>
            </w:pPr>
          </w:p>
        </w:tc>
        <w:tc>
          <w:tcPr>
            <w:tcW w:w="2351" w:type="dxa"/>
          </w:tcPr>
          <w:p w14:paraId="6E6D2D8D" w14:textId="532FD4E8" w:rsidR="00F26229" w:rsidRPr="00F846FE" w:rsidRDefault="00F26229" w:rsidP="00F26229">
            <w:pPr>
              <w:rPr>
                <w:sz w:val="16"/>
                <w:szCs w:val="16"/>
              </w:rPr>
            </w:pPr>
            <w:r>
              <w:rPr>
                <w:sz w:val="16"/>
                <w:szCs w:val="16"/>
              </w:rPr>
              <w:t xml:space="preserve">The report is unclear and verbose. Significant </w:t>
            </w:r>
            <w:r w:rsidRPr="00F846FE">
              <w:rPr>
                <w:sz w:val="16"/>
                <w:szCs w:val="16"/>
              </w:rPr>
              <w:t>spelling</w:t>
            </w:r>
            <w:r>
              <w:rPr>
                <w:sz w:val="16"/>
                <w:szCs w:val="16"/>
              </w:rPr>
              <w:t xml:space="preserve"> or </w:t>
            </w:r>
            <w:r w:rsidRPr="00F846FE">
              <w:rPr>
                <w:sz w:val="16"/>
                <w:szCs w:val="16"/>
              </w:rPr>
              <w:t xml:space="preserve">grammar errors. </w:t>
            </w:r>
            <w:r>
              <w:rPr>
                <w:sz w:val="16"/>
                <w:szCs w:val="16"/>
              </w:rPr>
              <w:t>D</w:t>
            </w:r>
            <w:r w:rsidRPr="00F846FE">
              <w:rPr>
                <w:sz w:val="16"/>
                <w:szCs w:val="16"/>
              </w:rPr>
              <w:t>iagrams</w:t>
            </w:r>
            <w:r>
              <w:rPr>
                <w:sz w:val="16"/>
                <w:szCs w:val="16"/>
              </w:rPr>
              <w:t>/</w:t>
            </w:r>
            <w:r w:rsidRPr="00F846FE">
              <w:rPr>
                <w:sz w:val="16"/>
                <w:szCs w:val="16"/>
              </w:rPr>
              <w:t>figures used to illustrate the text</w:t>
            </w:r>
            <w:r>
              <w:rPr>
                <w:sz w:val="16"/>
                <w:szCs w:val="16"/>
              </w:rPr>
              <w:t xml:space="preserve"> are inadequate or inappropriate. inadequate. </w:t>
            </w:r>
            <w:r w:rsidRPr="00F846FE">
              <w:rPr>
                <w:sz w:val="16"/>
                <w:szCs w:val="16"/>
              </w:rPr>
              <w:t xml:space="preserve">In-line citations </w:t>
            </w:r>
            <w:r>
              <w:rPr>
                <w:sz w:val="16"/>
                <w:szCs w:val="16"/>
              </w:rPr>
              <w:t xml:space="preserve">are incomplete. </w:t>
            </w:r>
          </w:p>
          <w:p w14:paraId="6BAF166A" w14:textId="3243CF1C" w:rsidR="00F26229" w:rsidRPr="00F846FE" w:rsidRDefault="00F26229" w:rsidP="00F26229">
            <w:pPr>
              <w:rPr>
                <w:sz w:val="16"/>
                <w:szCs w:val="16"/>
              </w:rPr>
            </w:pPr>
          </w:p>
        </w:tc>
        <w:tc>
          <w:tcPr>
            <w:tcW w:w="2352" w:type="dxa"/>
          </w:tcPr>
          <w:p w14:paraId="17BEB5FB" w14:textId="4733554B" w:rsidR="00F26229" w:rsidRPr="00F846FE" w:rsidRDefault="00F26229" w:rsidP="00F26229">
            <w:pPr>
              <w:rPr>
                <w:sz w:val="16"/>
                <w:szCs w:val="16"/>
              </w:rPr>
            </w:pPr>
            <w:r>
              <w:rPr>
                <w:sz w:val="16"/>
                <w:szCs w:val="16"/>
              </w:rPr>
              <w:t xml:space="preserve">The report is unclear and confusing.  Significant </w:t>
            </w:r>
            <w:r w:rsidRPr="00F846FE">
              <w:rPr>
                <w:sz w:val="16"/>
                <w:szCs w:val="16"/>
              </w:rPr>
              <w:t>spelling</w:t>
            </w:r>
            <w:r>
              <w:rPr>
                <w:sz w:val="16"/>
                <w:szCs w:val="16"/>
              </w:rPr>
              <w:t xml:space="preserve"> or </w:t>
            </w:r>
            <w:r w:rsidRPr="00F846FE">
              <w:rPr>
                <w:sz w:val="16"/>
                <w:szCs w:val="16"/>
              </w:rPr>
              <w:t xml:space="preserve">grammar errors. </w:t>
            </w:r>
            <w:r>
              <w:rPr>
                <w:sz w:val="16"/>
                <w:szCs w:val="16"/>
              </w:rPr>
              <w:t>D</w:t>
            </w:r>
            <w:r w:rsidRPr="00F846FE">
              <w:rPr>
                <w:sz w:val="16"/>
                <w:szCs w:val="16"/>
              </w:rPr>
              <w:t>iagrams</w:t>
            </w:r>
            <w:r>
              <w:rPr>
                <w:sz w:val="16"/>
                <w:szCs w:val="16"/>
              </w:rPr>
              <w:t>/</w:t>
            </w:r>
            <w:r w:rsidRPr="00F846FE">
              <w:rPr>
                <w:sz w:val="16"/>
                <w:szCs w:val="16"/>
              </w:rPr>
              <w:t>figures used to illustrate the text</w:t>
            </w:r>
            <w:r>
              <w:rPr>
                <w:sz w:val="16"/>
                <w:szCs w:val="16"/>
              </w:rPr>
              <w:t xml:space="preserve"> are missing. </w:t>
            </w:r>
            <w:r w:rsidRPr="00F846FE">
              <w:rPr>
                <w:sz w:val="16"/>
                <w:szCs w:val="16"/>
              </w:rPr>
              <w:t xml:space="preserve">In-line citations </w:t>
            </w:r>
            <w:r>
              <w:rPr>
                <w:sz w:val="16"/>
                <w:szCs w:val="16"/>
              </w:rPr>
              <w:t xml:space="preserve">are missing. </w:t>
            </w:r>
          </w:p>
          <w:p w14:paraId="36FBDE3D" w14:textId="6F5D6A9F" w:rsidR="00F26229" w:rsidRPr="00F846FE" w:rsidRDefault="00F26229" w:rsidP="00F26229">
            <w:pPr>
              <w:rPr>
                <w:sz w:val="16"/>
                <w:szCs w:val="16"/>
              </w:rPr>
            </w:pPr>
          </w:p>
        </w:tc>
      </w:tr>
    </w:tbl>
    <w:p w14:paraId="04A7EDD9" w14:textId="77777777" w:rsidR="00766FAF" w:rsidRPr="005C47E2" w:rsidRDefault="00766FAF" w:rsidP="00D6196E">
      <w:pPr>
        <w:rPr>
          <w:color w:val="C00000"/>
          <w:sz w:val="20"/>
          <w:szCs w:val="20"/>
        </w:rPr>
      </w:pPr>
    </w:p>
    <w:sectPr w:rsidR="00766FAF" w:rsidRPr="005C47E2" w:rsidSect="00D6196E">
      <w:headerReference w:type="default" r:id="rId7"/>
      <w:footerReference w:type="default" r:id="rId8"/>
      <w:pgSz w:w="15840" w:h="12240" w:orient="landscape"/>
      <w:pgMar w:top="576" w:right="576" w:bottom="288"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8F215" w14:textId="77777777" w:rsidR="00FA4EA8" w:rsidRDefault="00FA4EA8" w:rsidP="00122AC8">
      <w:pPr>
        <w:spacing w:after="0" w:line="240" w:lineRule="auto"/>
      </w:pPr>
      <w:r>
        <w:separator/>
      </w:r>
    </w:p>
  </w:endnote>
  <w:endnote w:type="continuationSeparator" w:id="0">
    <w:p w14:paraId="446E4290" w14:textId="77777777" w:rsidR="00FA4EA8" w:rsidRDefault="00FA4EA8" w:rsidP="001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901137"/>
      <w:docPartObj>
        <w:docPartGallery w:val="Page Numbers (Bottom of Page)"/>
        <w:docPartUnique/>
      </w:docPartObj>
    </w:sdtPr>
    <w:sdtEndPr>
      <w:rPr>
        <w:noProof/>
      </w:rPr>
    </w:sdtEndPr>
    <w:sdtContent>
      <w:p w14:paraId="30BD8F04" w14:textId="5635DFC3" w:rsidR="009878B0" w:rsidRDefault="00987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7088D4" w14:textId="77777777" w:rsidR="00047F35" w:rsidRDefault="00047F35" w:rsidP="00122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0EB0" w14:textId="77777777" w:rsidR="00FA4EA8" w:rsidRDefault="00FA4EA8" w:rsidP="00122AC8">
      <w:pPr>
        <w:spacing w:after="0" w:line="240" w:lineRule="auto"/>
      </w:pPr>
      <w:r>
        <w:separator/>
      </w:r>
    </w:p>
  </w:footnote>
  <w:footnote w:type="continuationSeparator" w:id="0">
    <w:p w14:paraId="5619B871" w14:textId="77777777" w:rsidR="00FA4EA8" w:rsidRDefault="00FA4EA8" w:rsidP="0012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5C5A" w14:textId="62DB7212" w:rsidR="00047F35" w:rsidRDefault="00A05211" w:rsidP="00497A29">
    <w:pPr>
      <w:pStyle w:val="Header"/>
      <w:jc w:val="center"/>
    </w:pPr>
    <w:r>
      <w:t xml:space="preserve">Capstone Design </w:t>
    </w:r>
    <w:r w:rsidR="00325597">
      <w:t xml:space="preserve">Document - </w:t>
    </w:r>
    <w:r w:rsidR="000F780E">
      <w:t xml:space="preserve">Preliminary Design Review </w:t>
    </w:r>
    <w:r w:rsidR="00325597">
      <w:t>Phase -</w:t>
    </w:r>
    <w:r w:rsidR="000F780E">
      <w:t xml:space="preserve"> </w:t>
    </w:r>
    <w:r w:rsidR="00157F72">
      <w:t>Evaluation</w:t>
    </w:r>
    <w:r w:rsidR="00375FDB">
      <w:t xml:space="preserve"> Sheet (Ver. 20</w:t>
    </w:r>
    <w:r w:rsidR="002017B0">
      <w:t>20-</w:t>
    </w:r>
    <w:r w:rsidR="00E57E02">
      <w:t>10-08</w:t>
    </w:r>
    <w:r w:rsidR="00312B7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DF2"/>
    <w:multiLevelType w:val="hybridMultilevel"/>
    <w:tmpl w:val="3E6C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81E3F"/>
    <w:multiLevelType w:val="hybridMultilevel"/>
    <w:tmpl w:val="0344A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34AB7"/>
    <w:multiLevelType w:val="hybridMultilevel"/>
    <w:tmpl w:val="0CE2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C7A4F"/>
    <w:multiLevelType w:val="hybridMultilevel"/>
    <w:tmpl w:val="1402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23EB7"/>
    <w:multiLevelType w:val="hybridMultilevel"/>
    <w:tmpl w:val="6CBC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7D45A9"/>
    <w:multiLevelType w:val="hybridMultilevel"/>
    <w:tmpl w:val="6A56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7D13EE"/>
    <w:multiLevelType w:val="hybridMultilevel"/>
    <w:tmpl w:val="78D0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10AAD"/>
    <w:multiLevelType w:val="hybridMultilevel"/>
    <w:tmpl w:val="78561446"/>
    <w:lvl w:ilvl="0" w:tplc="47143D54">
      <w:start w:val="1"/>
      <w:numFmt w:val="bullet"/>
      <w:lvlText w:val=""/>
      <w:lvlJc w:val="left"/>
      <w:pPr>
        <w:ind w:left="99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UtDI3MjQwtLI0NTJR2l4NTi4sz8PJACw1oAo85q5CwAAAA="/>
  </w:docVars>
  <w:rsids>
    <w:rsidRoot w:val="00122AC8"/>
    <w:rsid w:val="00000E5F"/>
    <w:rsid w:val="00003AE5"/>
    <w:rsid w:val="00006D91"/>
    <w:rsid w:val="00012FDA"/>
    <w:rsid w:val="000141DC"/>
    <w:rsid w:val="000232C2"/>
    <w:rsid w:val="00025A49"/>
    <w:rsid w:val="0003156F"/>
    <w:rsid w:val="00033B61"/>
    <w:rsid w:val="00035D38"/>
    <w:rsid w:val="00047F35"/>
    <w:rsid w:val="00052CD1"/>
    <w:rsid w:val="00054324"/>
    <w:rsid w:val="00060545"/>
    <w:rsid w:val="0006130D"/>
    <w:rsid w:val="00064775"/>
    <w:rsid w:val="00066B59"/>
    <w:rsid w:val="00077006"/>
    <w:rsid w:val="00092317"/>
    <w:rsid w:val="0009356A"/>
    <w:rsid w:val="000941A4"/>
    <w:rsid w:val="0009741F"/>
    <w:rsid w:val="000A0FBF"/>
    <w:rsid w:val="000A26A6"/>
    <w:rsid w:val="000A5F4E"/>
    <w:rsid w:val="000A78BD"/>
    <w:rsid w:val="000B1082"/>
    <w:rsid w:val="000B6482"/>
    <w:rsid w:val="000B6C7C"/>
    <w:rsid w:val="000C7078"/>
    <w:rsid w:val="000E07CC"/>
    <w:rsid w:val="000F219F"/>
    <w:rsid w:val="000F760E"/>
    <w:rsid w:val="000F780E"/>
    <w:rsid w:val="00100EE0"/>
    <w:rsid w:val="001048EE"/>
    <w:rsid w:val="00106242"/>
    <w:rsid w:val="00112462"/>
    <w:rsid w:val="00113866"/>
    <w:rsid w:val="0011496D"/>
    <w:rsid w:val="00114CDE"/>
    <w:rsid w:val="00122AC8"/>
    <w:rsid w:val="00124B4C"/>
    <w:rsid w:val="001271F1"/>
    <w:rsid w:val="001435A9"/>
    <w:rsid w:val="0014424F"/>
    <w:rsid w:val="00157F72"/>
    <w:rsid w:val="00165B71"/>
    <w:rsid w:val="00174030"/>
    <w:rsid w:val="0017413F"/>
    <w:rsid w:val="00174474"/>
    <w:rsid w:val="00174E84"/>
    <w:rsid w:val="00176FF1"/>
    <w:rsid w:val="001774D2"/>
    <w:rsid w:val="00181C4A"/>
    <w:rsid w:val="00182D64"/>
    <w:rsid w:val="00183664"/>
    <w:rsid w:val="001860F5"/>
    <w:rsid w:val="001964FD"/>
    <w:rsid w:val="00196CE0"/>
    <w:rsid w:val="00197A4D"/>
    <w:rsid w:val="00197C46"/>
    <w:rsid w:val="001A2918"/>
    <w:rsid w:val="001A3655"/>
    <w:rsid w:val="001A5693"/>
    <w:rsid w:val="001B4AEF"/>
    <w:rsid w:val="001C1E87"/>
    <w:rsid w:val="001C3B74"/>
    <w:rsid w:val="001C41C4"/>
    <w:rsid w:val="001C7699"/>
    <w:rsid w:val="001E7A97"/>
    <w:rsid w:val="002017B0"/>
    <w:rsid w:val="00202702"/>
    <w:rsid w:val="0021496A"/>
    <w:rsid w:val="00216CF5"/>
    <w:rsid w:val="0021741B"/>
    <w:rsid w:val="00221DAE"/>
    <w:rsid w:val="00223B22"/>
    <w:rsid w:val="00225186"/>
    <w:rsid w:val="0022668A"/>
    <w:rsid w:val="0022765B"/>
    <w:rsid w:val="00242F7E"/>
    <w:rsid w:val="00247A7A"/>
    <w:rsid w:val="00250237"/>
    <w:rsid w:val="00250480"/>
    <w:rsid w:val="0025493D"/>
    <w:rsid w:val="00260963"/>
    <w:rsid w:val="002609A0"/>
    <w:rsid w:val="0026464F"/>
    <w:rsid w:val="00267789"/>
    <w:rsid w:val="002749EC"/>
    <w:rsid w:val="00277612"/>
    <w:rsid w:val="00281343"/>
    <w:rsid w:val="00291A2F"/>
    <w:rsid w:val="00295120"/>
    <w:rsid w:val="00296884"/>
    <w:rsid w:val="002A5464"/>
    <w:rsid w:val="002A56B5"/>
    <w:rsid w:val="002A6B04"/>
    <w:rsid w:val="002A6E45"/>
    <w:rsid w:val="002B2339"/>
    <w:rsid w:val="002C3860"/>
    <w:rsid w:val="002C5BF8"/>
    <w:rsid w:val="002E2881"/>
    <w:rsid w:val="002E3FB8"/>
    <w:rsid w:val="002E4C2D"/>
    <w:rsid w:val="002F5A4B"/>
    <w:rsid w:val="0030086A"/>
    <w:rsid w:val="00300FA9"/>
    <w:rsid w:val="00310AB5"/>
    <w:rsid w:val="0031206C"/>
    <w:rsid w:val="00312B7D"/>
    <w:rsid w:val="00317AEB"/>
    <w:rsid w:val="00322960"/>
    <w:rsid w:val="00325597"/>
    <w:rsid w:val="00330295"/>
    <w:rsid w:val="00332BCD"/>
    <w:rsid w:val="00337009"/>
    <w:rsid w:val="003536BE"/>
    <w:rsid w:val="00357F35"/>
    <w:rsid w:val="00363C12"/>
    <w:rsid w:val="003652CF"/>
    <w:rsid w:val="00375FDB"/>
    <w:rsid w:val="00381D41"/>
    <w:rsid w:val="003854C2"/>
    <w:rsid w:val="00394657"/>
    <w:rsid w:val="003A260E"/>
    <w:rsid w:val="003A726B"/>
    <w:rsid w:val="003A75B2"/>
    <w:rsid w:val="003B0946"/>
    <w:rsid w:val="003B43A5"/>
    <w:rsid w:val="003C013A"/>
    <w:rsid w:val="003C3C1A"/>
    <w:rsid w:val="003C7486"/>
    <w:rsid w:val="003C7D2F"/>
    <w:rsid w:val="003D5140"/>
    <w:rsid w:val="003D56EC"/>
    <w:rsid w:val="003E1F84"/>
    <w:rsid w:val="003E52FB"/>
    <w:rsid w:val="003E5398"/>
    <w:rsid w:val="003E63A2"/>
    <w:rsid w:val="00401CDB"/>
    <w:rsid w:val="00402CDB"/>
    <w:rsid w:val="00411D36"/>
    <w:rsid w:val="0041656B"/>
    <w:rsid w:val="00426DEE"/>
    <w:rsid w:val="00433521"/>
    <w:rsid w:val="0043798B"/>
    <w:rsid w:val="00441B37"/>
    <w:rsid w:val="00453626"/>
    <w:rsid w:val="004546ED"/>
    <w:rsid w:val="00456AEC"/>
    <w:rsid w:val="00456CE9"/>
    <w:rsid w:val="00457422"/>
    <w:rsid w:val="00462048"/>
    <w:rsid w:val="00464098"/>
    <w:rsid w:val="004644BE"/>
    <w:rsid w:val="004749BA"/>
    <w:rsid w:val="004808C8"/>
    <w:rsid w:val="004827E9"/>
    <w:rsid w:val="0048301A"/>
    <w:rsid w:val="00487348"/>
    <w:rsid w:val="00497020"/>
    <w:rsid w:val="00497A29"/>
    <w:rsid w:val="004A2AB9"/>
    <w:rsid w:val="004A4558"/>
    <w:rsid w:val="004A57E2"/>
    <w:rsid w:val="004A6AA1"/>
    <w:rsid w:val="004B2AA8"/>
    <w:rsid w:val="004B4809"/>
    <w:rsid w:val="004B551D"/>
    <w:rsid w:val="004C0C0E"/>
    <w:rsid w:val="004C3BBC"/>
    <w:rsid w:val="004C5DF3"/>
    <w:rsid w:val="004C7348"/>
    <w:rsid w:val="004C7D99"/>
    <w:rsid w:val="004D1632"/>
    <w:rsid w:val="004D3B61"/>
    <w:rsid w:val="004D507C"/>
    <w:rsid w:val="004D657F"/>
    <w:rsid w:val="004E3A37"/>
    <w:rsid w:val="004E4999"/>
    <w:rsid w:val="004E7175"/>
    <w:rsid w:val="0050005C"/>
    <w:rsid w:val="00501C0C"/>
    <w:rsid w:val="00513310"/>
    <w:rsid w:val="005142CA"/>
    <w:rsid w:val="00516316"/>
    <w:rsid w:val="00542457"/>
    <w:rsid w:val="0055104B"/>
    <w:rsid w:val="005559FE"/>
    <w:rsid w:val="0055717C"/>
    <w:rsid w:val="00561413"/>
    <w:rsid w:val="00562B8B"/>
    <w:rsid w:val="00565F59"/>
    <w:rsid w:val="00566170"/>
    <w:rsid w:val="00570BC6"/>
    <w:rsid w:val="00571056"/>
    <w:rsid w:val="00577256"/>
    <w:rsid w:val="00582E66"/>
    <w:rsid w:val="00585365"/>
    <w:rsid w:val="00586B40"/>
    <w:rsid w:val="00593F87"/>
    <w:rsid w:val="0059572F"/>
    <w:rsid w:val="005A43D2"/>
    <w:rsid w:val="005B245B"/>
    <w:rsid w:val="005B5873"/>
    <w:rsid w:val="005C3187"/>
    <w:rsid w:val="005C38D8"/>
    <w:rsid w:val="005C43C2"/>
    <w:rsid w:val="005C47E2"/>
    <w:rsid w:val="005D0BE4"/>
    <w:rsid w:val="005D3FB7"/>
    <w:rsid w:val="005F1E71"/>
    <w:rsid w:val="005F3707"/>
    <w:rsid w:val="005F50F9"/>
    <w:rsid w:val="005F76CD"/>
    <w:rsid w:val="00602FD3"/>
    <w:rsid w:val="006169F8"/>
    <w:rsid w:val="006202E5"/>
    <w:rsid w:val="006210B7"/>
    <w:rsid w:val="00621188"/>
    <w:rsid w:val="00622DA9"/>
    <w:rsid w:val="0062478A"/>
    <w:rsid w:val="00626D1B"/>
    <w:rsid w:val="00640316"/>
    <w:rsid w:val="00646C77"/>
    <w:rsid w:val="00647838"/>
    <w:rsid w:val="006553BE"/>
    <w:rsid w:val="0066227C"/>
    <w:rsid w:val="00667B49"/>
    <w:rsid w:val="00670589"/>
    <w:rsid w:val="00676873"/>
    <w:rsid w:val="0068575E"/>
    <w:rsid w:val="00687A3D"/>
    <w:rsid w:val="00694BBE"/>
    <w:rsid w:val="006A1A6E"/>
    <w:rsid w:val="006A2BC6"/>
    <w:rsid w:val="006A3D12"/>
    <w:rsid w:val="006A56BC"/>
    <w:rsid w:val="006A61EF"/>
    <w:rsid w:val="006B1D62"/>
    <w:rsid w:val="006B4B39"/>
    <w:rsid w:val="006C28E5"/>
    <w:rsid w:val="006D2B9A"/>
    <w:rsid w:val="006E7C1B"/>
    <w:rsid w:val="006F7473"/>
    <w:rsid w:val="00700F0E"/>
    <w:rsid w:val="00701E80"/>
    <w:rsid w:val="00703FED"/>
    <w:rsid w:val="007056F0"/>
    <w:rsid w:val="00707323"/>
    <w:rsid w:val="00713289"/>
    <w:rsid w:val="007149D4"/>
    <w:rsid w:val="007163AE"/>
    <w:rsid w:val="007340B1"/>
    <w:rsid w:val="00744CE0"/>
    <w:rsid w:val="007465A1"/>
    <w:rsid w:val="0075454A"/>
    <w:rsid w:val="00760ADA"/>
    <w:rsid w:val="00762732"/>
    <w:rsid w:val="00766FAF"/>
    <w:rsid w:val="00772C17"/>
    <w:rsid w:val="00775E63"/>
    <w:rsid w:val="00776639"/>
    <w:rsid w:val="00781656"/>
    <w:rsid w:val="00781EA2"/>
    <w:rsid w:val="00790CB7"/>
    <w:rsid w:val="007A7BCB"/>
    <w:rsid w:val="007B123C"/>
    <w:rsid w:val="007B45E3"/>
    <w:rsid w:val="007B6BCA"/>
    <w:rsid w:val="007C1DE1"/>
    <w:rsid w:val="007C3F7E"/>
    <w:rsid w:val="007C4D2C"/>
    <w:rsid w:val="007C53FC"/>
    <w:rsid w:val="007D0733"/>
    <w:rsid w:val="007D4DA0"/>
    <w:rsid w:val="007D699D"/>
    <w:rsid w:val="007E282C"/>
    <w:rsid w:val="007E6446"/>
    <w:rsid w:val="007E6FC6"/>
    <w:rsid w:val="007E74BD"/>
    <w:rsid w:val="007F04E4"/>
    <w:rsid w:val="007F2000"/>
    <w:rsid w:val="007F6D6B"/>
    <w:rsid w:val="007F7508"/>
    <w:rsid w:val="007F76D8"/>
    <w:rsid w:val="00804FBC"/>
    <w:rsid w:val="00815CD8"/>
    <w:rsid w:val="008201A7"/>
    <w:rsid w:val="00821917"/>
    <w:rsid w:val="00821B09"/>
    <w:rsid w:val="00831C37"/>
    <w:rsid w:val="008362CB"/>
    <w:rsid w:val="00847EDF"/>
    <w:rsid w:val="00850502"/>
    <w:rsid w:val="00853CA6"/>
    <w:rsid w:val="008563B8"/>
    <w:rsid w:val="00866154"/>
    <w:rsid w:val="008707FA"/>
    <w:rsid w:val="0087277D"/>
    <w:rsid w:val="00873059"/>
    <w:rsid w:val="008740E8"/>
    <w:rsid w:val="00880F00"/>
    <w:rsid w:val="0088125A"/>
    <w:rsid w:val="00881576"/>
    <w:rsid w:val="00887840"/>
    <w:rsid w:val="00893569"/>
    <w:rsid w:val="008A7C44"/>
    <w:rsid w:val="008B6142"/>
    <w:rsid w:val="008B7DFF"/>
    <w:rsid w:val="008C2B9C"/>
    <w:rsid w:val="008C6118"/>
    <w:rsid w:val="008D6480"/>
    <w:rsid w:val="008E2715"/>
    <w:rsid w:val="008E2EAA"/>
    <w:rsid w:val="008E3372"/>
    <w:rsid w:val="008E3754"/>
    <w:rsid w:val="008E4903"/>
    <w:rsid w:val="008E7A22"/>
    <w:rsid w:val="0090256C"/>
    <w:rsid w:val="00905A17"/>
    <w:rsid w:val="0090757A"/>
    <w:rsid w:val="00915BD5"/>
    <w:rsid w:val="00916317"/>
    <w:rsid w:val="00916910"/>
    <w:rsid w:val="00920268"/>
    <w:rsid w:val="0092259D"/>
    <w:rsid w:val="009260A1"/>
    <w:rsid w:val="00927D3B"/>
    <w:rsid w:val="00930FFB"/>
    <w:rsid w:val="00935643"/>
    <w:rsid w:val="00935EA1"/>
    <w:rsid w:val="009375D0"/>
    <w:rsid w:val="00946D90"/>
    <w:rsid w:val="00947F32"/>
    <w:rsid w:val="00950FA7"/>
    <w:rsid w:val="009539A0"/>
    <w:rsid w:val="00953C97"/>
    <w:rsid w:val="00955A7D"/>
    <w:rsid w:val="00956264"/>
    <w:rsid w:val="00963510"/>
    <w:rsid w:val="00970856"/>
    <w:rsid w:val="00977588"/>
    <w:rsid w:val="009840B9"/>
    <w:rsid w:val="00986C0B"/>
    <w:rsid w:val="009878B0"/>
    <w:rsid w:val="009A1B05"/>
    <w:rsid w:val="009A224D"/>
    <w:rsid w:val="009B2C52"/>
    <w:rsid w:val="009B369D"/>
    <w:rsid w:val="009B6972"/>
    <w:rsid w:val="009C29AC"/>
    <w:rsid w:val="009C35EA"/>
    <w:rsid w:val="009C3657"/>
    <w:rsid w:val="009C51BA"/>
    <w:rsid w:val="009C682C"/>
    <w:rsid w:val="009C69EE"/>
    <w:rsid w:val="009C6F0A"/>
    <w:rsid w:val="009C77B3"/>
    <w:rsid w:val="009D3D18"/>
    <w:rsid w:val="009E3863"/>
    <w:rsid w:val="009E6980"/>
    <w:rsid w:val="00A02260"/>
    <w:rsid w:val="00A03441"/>
    <w:rsid w:val="00A0375F"/>
    <w:rsid w:val="00A05211"/>
    <w:rsid w:val="00A06CB6"/>
    <w:rsid w:val="00A12EDD"/>
    <w:rsid w:val="00A17F93"/>
    <w:rsid w:val="00A20C34"/>
    <w:rsid w:val="00A2196A"/>
    <w:rsid w:val="00A21CD2"/>
    <w:rsid w:val="00A332EA"/>
    <w:rsid w:val="00A36BD5"/>
    <w:rsid w:val="00A4009E"/>
    <w:rsid w:val="00A41D66"/>
    <w:rsid w:val="00A46109"/>
    <w:rsid w:val="00A5151B"/>
    <w:rsid w:val="00A60F30"/>
    <w:rsid w:val="00A648B6"/>
    <w:rsid w:val="00A65EFB"/>
    <w:rsid w:val="00A66B38"/>
    <w:rsid w:val="00A70DE3"/>
    <w:rsid w:val="00A74943"/>
    <w:rsid w:val="00A751A1"/>
    <w:rsid w:val="00A84D55"/>
    <w:rsid w:val="00A87841"/>
    <w:rsid w:val="00A917B0"/>
    <w:rsid w:val="00A9408D"/>
    <w:rsid w:val="00A95742"/>
    <w:rsid w:val="00AA0837"/>
    <w:rsid w:val="00AA7B67"/>
    <w:rsid w:val="00AB308B"/>
    <w:rsid w:val="00AB5A9D"/>
    <w:rsid w:val="00AD00BC"/>
    <w:rsid w:val="00AD21B2"/>
    <w:rsid w:val="00AD3C7A"/>
    <w:rsid w:val="00AD73D6"/>
    <w:rsid w:val="00AE380C"/>
    <w:rsid w:val="00B01802"/>
    <w:rsid w:val="00B04517"/>
    <w:rsid w:val="00B04EF4"/>
    <w:rsid w:val="00B101E0"/>
    <w:rsid w:val="00B12A1C"/>
    <w:rsid w:val="00B13A4E"/>
    <w:rsid w:val="00B14A6D"/>
    <w:rsid w:val="00B15163"/>
    <w:rsid w:val="00B17B29"/>
    <w:rsid w:val="00B26FC8"/>
    <w:rsid w:val="00B32856"/>
    <w:rsid w:val="00B4141A"/>
    <w:rsid w:val="00B41860"/>
    <w:rsid w:val="00B43136"/>
    <w:rsid w:val="00B54644"/>
    <w:rsid w:val="00B548AF"/>
    <w:rsid w:val="00B658CE"/>
    <w:rsid w:val="00B7287F"/>
    <w:rsid w:val="00B72A7E"/>
    <w:rsid w:val="00B7333A"/>
    <w:rsid w:val="00B7379A"/>
    <w:rsid w:val="00B76656"/>
    <w:rsid w:val="00BA1494"/>
    <w:rsid w:val="00BA3503"/>
    <w:rsid w:val="00BA65CA"/>
    <w:rsid w:val="00BA7961"/>
    <w:rsid w:val="00BB199B"/>
    <w:rsid w:val="00BB7E43"/>
    <w:rsid w:val="00BC6A91"/>
    <w:rsid w:val="00BD4D0D"/>
    <w:rsid w:val="00BD4DC2"/>
    <w:rsid w:val="00BD4F11"/>
    <w:rsid w:val="00BD57E4"/>
    <w:rsid w:val="00BD5D61"/>
    <w:rsid w:val="00BD7FDA"/>
    <w:rsid w:val="00BF0A3A"/>
    <w:rsid w:val="00BF30FC"/>
    <w:rsid w:val="00C027D5"/>
    <w:rsid w:val="00C0322C"/>
    <w:rsid w:val="00C046D6"/>
    <w:rsid w:val="00C0622E"/>
    <w:rsid w:val="00C122AB"/>
    <w:rsid w:val="00C129EF"/>
    <w:rsid w:val="00C14EFF"/>
    <w:rsid w:val="00C21B08"/>
    <w:rsid w:val="00C21B85"/>
    <w:rsid w:val="00C21F61"/>
    <w:rsid w:val="00C3158B"/>
    <w:rsid w:val="00C47457"/>
    <w:rsid w:val="00C5102B"/>
    <w:rsid w:val="00C51EC8"/>
    <w:rsid w:val="00C5347B"/>
    <w:rsid w:val="00C535D1"/>
    <w:rsid w:val="00C54951"/>
    <w:rsid w:val="00C55129"/>
    <w:rsid w:val="00C60858"/>
    <w:rsid w:val="00C61783"/>
    <w:rsid w:val="00C71C5E"/>
    <w:rsid w:val="00C75011"/>
    <w:rsid w:val="00CA098B"/>
    <w:rsid w:val="00CA0F7A"/>
    <w:rsid w:val="00CA4DDA"/>
    <w:rsid w:val="00CA6FB6"/>
    <w:rsid w:val="00CA71E8"/>
    <w:rsid w:val="00CA7FA8"/>
    <w:rsid w:val="00CB2352"/>
    <w:rsid w:val="00CB3068"/>
    <w:rsid w:val="00CC2868"/>
    <w:rsid w:val="00CC4431"/>
    <w:rsid w:val="00CD16FA"/>
    <w:rsid w:val="00CD2190"/>
    <w:rsid w:val="00CD226A"/>
    <w:rsid w:val="00CE6DA1"/>
    <w:rsid w:val="00CF28F0"/>
    <w:rsid w:val="00D0104B"/>
    <w:rsid w:val="00D03D8C"/>
    <w:rsid w:val="00D040A2"/>
    <w:rsid w:val="00D06A54"/>
    <w:rsid w:val="00D13591"/>
    <w:rsid w:val="00D13735"/>
    <w:rsid w:val="00D20D02"/>
    <w:rsid w:val="00D2433D"/>
    <w:rsid w:val="00D256CF"/>
    <w:rsid w:val="00D26173"/>
    <w:rsid w:val="00D36161"/>
    <w:rsid w:val="00D36372"/>
    <w:rsid w:val="00D41C5D"/>
    <w:rsid w:val="00D43965"/>
    <w:rsid w:val="00D50803"/>
    <w:rsid w:val="00D509D1"/>
    <w:rsid w:val="00D5795D"/>
    <w:rsid w:val="00D6170E"/>
    <w:rsid w:val="00D6196E"/>
    <w:rsid w:val="00D62745"/>
    <w:rsid w:val="00D66ADF"/>
    <w:rsid w:val="00D675F7"/>
    <w:rsid w:val="00D7151E"/>
    <w:rsid w:val="00D85291"/>
    <w:rsid w:val="00D95831"/>
    <w:rsid w:val="00D959C7"/>
    <w:rsid w:val="00DA090F"/>
    <w:rsid w:val="00DA152E"/>
    <w:rsid w:val="00DA6661"/>
    <w:rsid w:val="00DA7799"/>
    <w:rsid w:val="00DB5420"/>
    <w:rsid w:val="00DC0C56"/>
    <w:rsid w:val="00DC41CC"/>
    <w:rsid w:val="00DD209F"/>
    <w:rsid w:val="00DE0BE8"/>
    <w:rsid w:val="00DE6757"/>
    <w:rsid w:val="00DF375E"/>
    <w:rsid w:val="00E10215"/>
    <w:rsid w:val="00E11D23"/>
    <w:rsid w:val="00E202DD"/>
    <w:rsid w:val="00E232E1"/>
    <w:rsid w:val="00E25866"/>
    <w:rsid w:val="00E26D5C"/>
    <w:rsid w:val="00E33123"/>
    <w:rsid w:val="00E35C3F"/>
    <w:rsid w:val="00E46A60"/>
    <w:rsid w:val="00E46DE4"/>
    <w:rsid w:val="00E53113"/>
    <w:rsid w:val="00E55802"/>
    <w:rsid w:val="00E57E02"/>
    <w:rsid w:val="00E65C38"/>
    <w:rsid w:val="00E70687"/>
    <w:rsid w:val="00E72B2D"/>
    <w:rsid w:val="00E72ECA"/>
    <w:rsid w:val="00E7645E"/>
    <w:rsid w:val="00E86EB8"/>
    <w:rsid w:val="00E8741D"/>
    <w:rsid w:val="00E97B9A"/>
    <w:rsid w:val="00EB18DE"/>
    <w:rsid w:val="00EB4A3F"/>
    <w:rsid w:val="00EB64E0"/>
    <w:rsid w:val="00EC0C3C"/>
    <w:rsid w:val="00EC744A"/>
    <w:rsid w:val="00EC77C3"/>
    <w:rsid w:val="00ED620B"/>
    <w:rsid w:val="00ED74BE"/>
    <w:rsid w:val="00EE642C"/>
    <w:rsid w:val="00EE7CE0"/>
    <w:rsid w:val="00EF6E12"/>
    <w:rsid w:val="00F01F1A"/>
    <w:rsid w:val="00F03E6F"/>
    <w:rsid w:val="00F04B71"/>
    <w:rsid w:val="00F0640D"/>
    <w:rsid w:val="00F119C7"/>
    <w:rsid w:val="00F16410"/>
    <w:rsid w:val="00F1753D"/>
    <w:rsid w:val="00F20286"/>
    <w:rsid w:val="00F25095"/>
    <w:rsid w:val="00F26229"/>
    <w:rsid w:val="00F31E56"/>
    <w:rsid w:val="00F41A60"/>
    <w:rsid w:val="00F52B63"/>
    <w:rsid w:val="00F57FDD"/>
    <w:rsid w:val="00F6209F"/>
    <w:rsid w:val="00F65021"/>
    <w:rsid w:val="00F67F17"/>
    <w:rsid w:val="00F73BE7"/>
    <w:rsid w:val="00F81B74"/>
    <w:rsid w:val="00F92A0E"/>
    <w:rsid w:val="00F92A6D"/>
    <w:rsid w:val="00FA1B3A"/>
    <w:rsid w:val="00FA2A34"/>
    <w:rsid w:val="00FA442B"/>
    <w:rsid w:val="00FA4EA8"/>
    <w:rsid w:val="00FB0D5E"/>
    <w:rsid w:val="00FC0E50"/>
    <w:rsid w:val="00FD0BC2"/>
    <w:rsid w:val="00FD0E07"/>
    <w:rsid w:val="00FD14D8"/>
    <w:rsid w:val="00FD2847"/>
    <w:rsid w:val="00FD368B"/>
    <w:rsid w:val="00FD3E25"/>
    <w:rsid w:val="00FE41F0"/>
    <w:rsid w:val="00FE443E"/>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2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C8"/>
  </w:style>
  <w:style w:type="paragraph" w:styleId="Footer">
    <w:name w:val="footer"/>
    <w:basedOn w:val="Normal"/>
    <w:link w:val="FooterChar"/>
    <w:uiPriority w:val="99"/>
    <w:unhideWhenUsed/>
    <w:rsid w:val="0012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C8"/>
  </w:style>
  <w:style w:type="paragraph" w:styleId="BalloonText">
    <w:name w:val="Balloon Text"/>
    <w:basedOn w:val="Normal"/>
    <w:link w:val="BalloonTextChar"/>
    <w:uiPriority w:val="99"/>
    <w:semiHidden/>
    <w:unhideWhenUsed/>
    <w:rsid w:val="0012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C8"/>
    <w:rPr>
      <w:rFonts w:ascii="Tahoma" w:hAnsi="Tahoma" w:cs="Tahoma"/>
      <w:sz w:val="16"/>
      <w:szCs w:val="16"/>
    </w:rPr>
  </w:style>
  <w:style w:type="table" w:styleId="TableGrid">
    <w:name w:val="Table Grid"/>
    <w:basedOn w:val="TableNormal"/>
    <w:uiPriority w:val="59"/>
    <w:rsid w:val="00122A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18DE"/>
    <w:pPr>
      <w:ind w:left="720"/>
      <w:contextualSpacing/>
    </w:pPr>
  </w:style>
  <w:style w:type="paragraph" w:styleId="HTMLPreformatted">
    <w:name w:val="HTML Preformatted"/>
    <w:basedOn w:val="Normal"/>
    <w:link w:val="HTMLPreformattedChar"/>
    <w:uiPriority w:val="99"/>
    <w:semiHidden/>
    <w:unhideWhenUsed/>
    <w:rsid w:val="0082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1A7"/>
    <w:rPr>
      <w:rFonts w:ascii="Courier New" w:eastAsia="Times New Roman" w:hAnsi="Courier New" w:cs="Courier New"/>
      <w:sz w:val="20"/>
      <w:szCs w:val="20"/>
    </w:rPr>
  </w:style>
  <w:style w:type="paragraph" w:styleId="NormalWeb">
    <w:name w:val="Normal (Web)"/>
    <w:basedOn w:val="Normal"/>
    <w:uiPriority w:val="99"/>
    <w:unhideWhenUsed/>
    <w:rsid w:val="00066B5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017B0"/>
    <w:rPr>
      <w:sz w:val="16"/>
      <w:szCs w:val="16"/>
    </w:rPr>
  </w:style>
  <w:style w:type="paragraph" w:styleId="CommentText">
    <w:name w:val="annotation text"/>
    <w:basedOn w:val="Normal"/>
    <w:link w:val="CommentTextChar"/>
    <w:uiPriority w:val="99"/>
    <w:semiHidden/>
    <w:unhideWhenUsed/>
    <w:rsid w:val="002017B0"/>
    <w:pPr>
      <w:spacing w:line="240" w:lineRule="auto"/>
    </w:pPr>
    <w:rPr>
      <w:sz w:val="20"/>
      <w:szCs w:val="20"/>
    </w:rPr>
  </w:style>
  <w:style w:type="character" w:customStyle="1" w:styleId="CommentTextChar">
    <w:name w:val="Comment Text Char"/>
    <w:basedOn w:val="DefaultParagraphFont"/>
    <w:link w:val="CommentText"/>
    <w:uiPriority w:val="99"/>
    <w:semiHidden/>
    <w:rsid w:val="002017B0"/>
    <w:rPr>
      <w:sz w:val="20"/>
      <w:szCs w:val="20"/>
    </w:rPr>
  </w:style>
  <w:style w:type="paragraph" w:styleId="CommentSubject">
    <w:name w:val="annotation subject"/>
    <w:basedOn w:val="CommentText"/>
    <w:next w:val="CommentText"/>
    <w:link w:val="CommentSubjectChar"/>
    <w:uiPriority w:val="99"/>
    <w:semiHidden/>
    <w:unhideWhenUsed/>
    <w:rsid w:val="002017B0"/>
    <w:rPr>
      <w:b/>
      <w:bCs/>
    </w:rPr>
  </w:style>
  <w:style w:type="character" w:customStyle="1" w:styleId="CommentSubjectChar">
    <w:name w:val="Comment Subject Char"/>
    <w:basedOn w:val="CommentTextChar"/>
    <w:link w:val="CommentSubject"/>
    <w:uiPriority w:val="99"/>
    <w:semiHidden/>
    <w:rsid w:val="002017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2020-01-10T15:25:00Z</dcterms:created>
  <dcterms:modified xsi:type="dcterms:W3CDTF">2020-10-08T15:13:00Z</dcterms:modified>
</cp:coreProperties>
</file>