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384F" w14:textId="77777777" w:rsidR="00EF6E12" w:rsidRPr="00D6196E" w:rsidRDefault="00D6196E" w:rsidP="00D6196E">
      <w:pPr>
        <w:spacing w:before="240" w:after="0"/>
        <w:rPr>
          <w:b/>
          <w:sz w:val="24"/>
          <w:szCs w:val="16"/>
        </w:rPr>
      </w:pPr>
      <w:r w:rsidRPr="00D6196E">
        <w:rPr>
          <w:b/>
          <w:sz w:val="24"/>
          <w:szCs w:val="16"/>
        </w:rPr>
        <w:t>Project Name:</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Reviewer:</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Date:</w:t>
      </w:r>
    </w:p>
    <w:tbl>
      <w:tblPr>
        <w:tblStyle w:val="TableGrid"/>
        <w:tblW w:w="15120" w:type="dxa"/>
        <w:jc w:val="center"/>
        <w:tblLayout w:type="fixed"/>
        <w:tblLook w:val="04A0" w:firstRow="1" w:lastRow="0" w:firstColumn="1" w:lastColumn="0" w:noHBand="0" w:noVBand="1"/>
      </w:tblPr>
      <w:tblGrid>
        <w:gridCol w:w="2160"/>
        <w:gridCol w:w="2160"/>
        <w:gridCol w:w="2160"/>
        <w:gridCol w:w="2160"/>
        <w:gridCol w:w="2160"/>
        <w:gridCol w:w="2160"/>
        <w:gridCol w:w="805"/>
        <w:gridCol w:w="635"/>
        <w:gridCol w:w="720"/>
      </w:tblGrid>
      <w:tr w:rsidR="00C77C89" w:rsidRPr="00F846FE" w14:paraId="280F26B7" w14:textId="2B2F5E03" w:rsidTr="00C77C89">
        <w:trPr>
          <w:cantSplit/>
          <w:tblHeader/>
          <w:jc w:val="center"/>
        </w:trPr>
        <w:tc>
          <w:tcPr>
            <w:tcW w:w="2160" w:type="dxa"/>
            <w:tcBorders>
              <w:bottom w:val="single" w:sz="8" w:space="0" w:color="000000" w:themeColor="text1"/>
            </w:tcBorders>
            <w:vAlign w:val="center"/>
          </w:tcPr>
          <w:p w14:paraId="54DCF3B5" w14:textId="5468DF83" w:rsidR="00C77C89" w:rsidRPr="00A41D66" w:rsidRDefault="00C77C89" w:rsidP="00C77C89">
            <w:pPr>
              <w:jc w:val="center"/>
              <w:rPr>
                <w:rFonts w:ascii="Calibri" w:eastAsia="Times New Roman" w:hAnsi="Calibri" w:cs="Times New Roman"/>
                <w:i/>
                <w:iCs/>
                <w:color w:val="000000"/>
                <w:sz w:val="20"/>
                <w:szCs w:val="20"/>
              </w:rPr>
            </w:pPr>
            <w:r w:rsidRPr="00617EFC">
              <w:rPr>
                <w:rFonts w:eastAsia="Times New Roman" w:cstheme="minorHAnsi"/>
                <w:i/>
                <w:iCs/>
                <w:color w:val="000000"/>
                <w:sz w:val="16"/>
                <w:szCs w:val="16"/>
              </w:rPr>
              <w:t>Criteria</w:t>
            </w:r>
          </w:p>
        </w:tc>
        <w:tc>
          <w:tcPr>
            <w:tcW w:w="2160" w:type="dxa"/>
            <w:tcBorders>
              <w:bottom w:val="single" w:sz="8" w:space="0" w:color="000000" w:themeColor="text1"/>
            </w:tcBorders>
            <w:vAlign w:val="center"/>
          </w:tcPr>
          <w:p w14:paraId="3B7E4BC2" w14:textId="5BFDD571"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Exceeds Expectations</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93-100 (A), 90-92 (A-)</w:t>
            </w:r>
          </w:p>
        </w:tc>
        <w:tc>
          <w:tcPr>
            <w:tcW w:w="2160" w:type="dxa"/>
            <w:tcBorders>
              <w:bottom w:val="single" w:sz="8" w:space="0" w:color="000000" w:themeColor="text1"/>
            </w:tcBorders>
            <w:vAlign w:val="center"/>
          </w:tcPr>
          <w:p w14:paraId="772D259E" w14:textId="6F1240E8"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Matches Expectations</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 xml:space="preserve">87-89 (B+), 83-86 (B), </w:t>
            </w:r>
            <w:r w:rsidRPr="00617EFC">
              <w:rPr>
                <w:rFonts w:eastAsia="Times New Roman" w:cstheme="minorHAnsi"/>
                <w:b/>
                <w:bCs/>
                <w:i/>
                <w:iCs/>
                <w:color w:val="000000"/>
                <w:sz w:val="14"/>
                <w:szCs w:val="14"/>
              </w:rPr>
              <w:br/>
              <w:t>80-82 (B-)</w:t>
            </w:r>
          </w:p>
        </w:tc>
        <w:tc>
          <w:tcPr>
            <w:tcW w:w="2160" w:type="dxa"/>
            <w:tcBorders>
              <w:bottom w:val="single" w:sz="8" w:space="0" w:color="000000" w:themeColor="text1"/>
            </w:tcBorders>
            <w:vAlign w:val="center"/>
          </w:tcPr>
          <w:p w14:paraId="1A091DEE" w14:textId="00AD203B"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Fair</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 xml:space="preserve">77-79 (C+), 73-76 (C), </w:t>
            </w:r>
            <w:r w:rsidRPr="00617EFC">
              <w:rPr>
                <w:rFonts w:eastAsia="Times New Roman" w:cstheme="minorHAnsi"/>
                <w:b/>
                <w:bCs/>
                <w:i/>
                <w:iCs/>
                <w:color w:val="000000"/>
                <w:sz w:val="14"/>
                <w:szCs w:val="14"/>
              </w:rPr>
              <w:br/>
              <w:t>70-72 (C-)</w:t>
            </w:r>
          </w:p>
        </w:tc>
        <w:tc>
          <w:tcPr>
            <w:tcW w:w="2160" w:type="dxa"/>
            <w:tcBorders>
              <w:bottom w:val="single" w:sz="8" w:space="0" w:color="000000" w:themeColor="text1"/>
            </w:tcBorders>
            <w:vAlign w:val="center"/>
          </w:tcPr>
          <w:p w14:paraId="6ACDECEE" w14:textId="2D98618B"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Needs Improvement</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67-69 (D+), 65-66 (D)</w:t>
            </w:r>
          </w:p>
        </w:tc>
        <w:tc>
          <w:tcPr>
            <w:tcW w:w="2160" w:type="dxa"/>
            <w:tcBorders>
              <w:bottom w:val="single" w:sz="8" w:space="0" w:color="000000" w:themeColor="text1"/>
            </w:tcBorders>
            <w:vAlign w:val="center"/>
          </w:tcPr>
          <w:p w14:paraId="79074C83" w14:textId="39834536"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Unacceptable</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Below 65 (F)</w:t>
            </w:r>
          </w:p>
        </w:tc>
        <w:tc>
          <w:tcPr>
            <w:tcW w:w="805" w:type="dxa"/>
            <w:tcBorders>
              <w:bottom w:val="single" w:sz="8" w:space="0" w:color="000000" w:themeColor="text1"/>
            </w:tcBorders>
            <w:vAlign w:val="center"/>
          </w:tcPr>
          <w:p w14:paraId="641556CF" w14:textId="7C03030D" w:rsidR="00C77C89"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Raw Numeric Score</w:t>
            </w:r>
          </w:p>
        </w:tc>
        <w:tc>
          <w:tcPr>
            <w:tcW w:w="635" w:type="dxa"/>
            <w:tcBorders>
              <w:bottom w:val="single" w:sz="8" w:space="0" w:color="000000" w:themeColor="text1"/>
            </w:tcBorders>
            <w:vAlign w:val="center"/>
          </w:tcPr>
          <w:p w14:paraId="598F6F24" w14:textId="7AF2F4C4" w:rsidR="00C77C89" w:rsidRDefault="00C77C89" w:rsidP="00C77C89">
            <w:pPr>
              <w:rPr>
                <w:rFonts w:ascii="Calibri" w:eastAsia="Times New Roman" w:hAnsi="Calibri" w:cs="Times New Roman"/>
                <w:b/>
                <w:bCs/>
                <w:color w:val="000000"/>
                <w:sz w:val="20"/>
                <w:szCs w:val="20"/>
              </w:rPr>
            </w:pPr>
            <w:proofErr w:type="spellStart"/>
            <w:r>
              <w:rPr>
                <w:rFonts w:eastAsia="Times New Roman" w:cstheme="minorHAnsi"/>
                <w:b/>
                <w:bCs/>
                <w:i/>
                <w:iCs/>
                <w:color w:val="000000"/>
                <w:sz w:val="16"/>
                <w:szCs w:val="16"/>
              </w:rPr>
              <w:t>Wgt</w:t>
            </w:r>
            <w:proofErr w:type="spellEnd"/>
            <w:r>
              <w:rPr>
                <w:rFonts w:eastAsia="Times New Roman" w:cstheme="minorHAnsi"/>
                <w:b/>
                <w:bCs/>
                <w:i/>
                <w:iCs/>
                <w:color w:val="000000"/>
                <w:sz w:val="16"/>
                <w:szCs w:val="16"/>
              </w:rPr>
              <w:t>.</w:t>
            </w:r>
          </w:p>
        </w:tc>
        <w:tc>
          <w:tcPr>
            <w:tcW w:w="720" w:type="dxa"/>
            <w:tcBorders>
              <w:bottom w:val="single" w:sz="8" w:space="0" w:color="000000" w:themeColor="text1"/>
            </w:tcBorders>
            <w:vAlign w:val="center"/>
          </w:tcPr>
          <w:p w14:paraId="53366597" w14:textId="1A5BA9C5" w:rsidR="00C77C89" w:rsidRDefault="00C77C89" w:rsidP="00C77C89">
            <w:pPr>
              <w:rPr>
                <w:rFonts w:ascii="Calibri" w:eastAsia="Times New Roman" w:hAnsi="Calibri" w:cs="Times New Roman"/>
                <w:b/>
                <w:bCs/>
                <w:color w:val="000000"/>
                <w:sz w:val="20"/>
                <w:szCs w:val="20"/>
              </w:rPr>
            </w:pPr>
            <w:r>
              <w:rPr>
                <w:rFonts w:eastAsia="Times New Roman" w:cstheme="minorHAnsi"/>
                <w:b/>
                <w:bCs/>
                <w:i/>
                <w:iCs/>
                <w:color w:val="000000"/>
                <w:sz w:val="16"/>
                <w:szCs w:val="16"/>
              </w:rPr>
              <w:t>Score</w:t>
            </w:r>
          </w:p>
        </w:tc>
      </w:tr>
      <w:tr w:rsidR="00C348F5" w:rsidRPr="00F846FE" w14:paraId="5D8D51FD" w14:textId="68E43D27" w:rsidTr="00E44B49">
        <w:trPr>
          <w:cantSplit/>
          <w:jc w:val="center"/>
        </w:trPr>
        <w:tc>
          <w:tcPr>
            <w:tcW w:w="2160" w:type="dxa"/>
            <w:tcBorders>
              <w:top w:val="single" w:sz="8" w:space="0" w:color="000000" w:themeColor="text1"/>
            </w:tcBorders>
          </w:tcPr>
          <w:p w14:paraId="44FB1C4B" w14:textId="77777777" w:rsidR="00C348F5" w:rsidRDefault="00C348F5" w:rsidP="00C348F5">
            <w:pPr>
              <w:pStyle w:val="NormalWeb"/>
              <w:spacing w:before="0" w:beforeAutospacing="0" w:after="0" w:afterAutospacing="0"/>
              <w:rPr>
                <w:rFonts w:asciiTheme="minorHAnsi" w:hAnsiTheme="minorHAnsi" w:cs="Calibri"/>
                <w:b/>
                <w:bCs/>
                <w:i/>
                <w:iCs/>
                <w:color w:val="002060"/>
                <w:sz w:val="16"/>
                <w:szCs w:val="16"/>
              </w:rPr>
            </w:pPr>
            <w:r>
              <w:rPr>
                <w:rFonts w:asciiTheme="minorHAnsi" w:hAnsiTheme="minorHAnsi" w:cs="Calibri"/>
                <w:b/>
                <w:bCs/>
                <w:i/>
                <w:iCs/>
                <w:color w:val="002060"/>
                <w:sz w:val="16"/>
                <w:szCs w:val="16"/>
              </w:rPr>
              <w:t>Project Overview</w:t>
            </w:r>
          </w:p>
          <w:p w14:paraId="0C978B90" w14:textId="77777777" w:rsidR="00C348F5" w:rsidRDefault="00C348F5" w:rsidP="00C348F5">
            <w:pPr>
              <w:pStyle w:val="ListParagraph"/>
              <w:numPr>
                <w:ilvl w:val="0"/>
                <w:numId w:val="6"/>
              </w:numPr>
              <w:ind w:left="173" w:hanging="173"/>
              <w:rPr>
                <w:rFonts w:cs="Calibri"/>
                <w:i/>
                <w:iCs/>
                <w:color w:val="002060"/>
                <w:sz w:val="16"/>
                <w:szCs w:val="16"/>
              </w:rPr>
            </w:pPr>
            <w:r w:rsidRPr="00A41D66">
              <w:rPr>
                <w:rFonts w:cs="Calibri"/>
                <w:i/>
                <w:iCs/>
                <w:color w:val="002060"/>
                <w:sz w:val="16"/>
                <w:szCs w:val="16"/>
              </w:rPr>
              <w:t>Background</w:t>
            </w:r>
          </w:p>
          <w:p w14:paraId="190A4657" w14:textId="5F1DBF81" w:rsidR="00C348F5" w:rsidRPr="0048664D" w:rsidRDefault="00C348F5" w:rsidP="00C348F5">
            <w:pPr>
              <w:pStyle w:val="ListParagraph"/>
              <w:numPr>
                <w:ilvl w:val="0"/>
                <w:numId w:val="6"/>
              </w:numPr>
              <w:ind w:left="173" w:hanging="173"/>
              <w:rPr>
                <w:rFonts w:eastAsia="Times New Roman" w:cs="Times New Roman"/>
                <w:i/>
                <w:iCs/>
                <w:color w:val="002060"/>
                <w:sz w:val="16"/>
                <w:szCs w:val="16"/>
              </w:rPr>
            </w:pPr>
            <w:r>
              <w:rPr>
                <w:rFonts w:cs="Calibri"/>
                <w:i/>
                <w:iCs/>
                <w:color w:val="002060"/>
                <w:sz w:val="16"/>
                <w:szCs w:val="16"/>
              </w:rPr>
              <w:t>Objectives</w:t>
            </w:r>
          </w:p>
          <w:p w14:paraId="684D0E53" w14:textId="31FDD273" w:rsidR="00C348F5" w:rsidRPr="004A51FB" w:rsidRDefault="00C348F5" w:rsidP="0048664D">
            <w:pPr>
              <w:pStyle w:val="NormalWeb"/>
              <w:numPr>
                <w:ilvl w:val="0"/>
                <w:numId w:val="6"/>
              </w:numPr>
              <w:spacing w:before="0" w:beforeAutospacing="0" w:after="0" w:afterAutospacing="0"/>
              <w:ind w:left="173" w:hanging="173"/>
              <w:rPr>
                <w:rFonts w:asciiTheme="minorHAnsi" w:hAnsiTheme="minorHAnsi" w:cs="Calibri"/>
                <w:i/>
                <w:iCs/>
                <w:color w:val="002060"/>
                <w:sz w:val="16"/>
                <w:szCs w:val="16"/>
              </w:rPr>
            </w:pPr>
            <w:r>
              <w:rPr>
                <w:rFonts w:asciiTheme="minorHAnsi" w:hAnsiTheme="minorHAnsi" w:cs="Calibri"/>
                <w:i/>
                <w:iCs/>
                <w:color w:val="002060"/>
                <w:sz w:val="16"/>
                <w:szCs w:val="16"/>
              </w:rPr>
              <w:t xml:space="preserve">Needs, </w:t>
            </w:r>
            <w:r w:rsidR="00514DCD">
              <w:rPr>
                <w:rFonts w:asciiTheme="minorHAnsi" w:hAnsiTheme="minorHAnsi" w:cs="Calibri"/>
                <w:i/>
                <w:iCs/>
                <w:color w:val="002060"/>
                <w:sz w:val="16"/>
                <w:szCs w:val="16"/>
              </w:rPr>
              <w:t>R</w:t>
            </w:r>
            <w:r>
              <w:rPr>
                <w:rFonts w:asciiTheme="minorHAnsi" w:hAnsiTheme="minorHAnsi" w:cs="Calibri"/>
                <w:i/>
                <w:iCs/>
                <w:color w:val="002060"/>
                <w:sz w:val="16"/>
                <w:szCs w:val="16"/>
              </w:rPr>
              <w:t xml:space="preserve">equirements, </w:t>
            </w:r>
            <w:r w:rsidR="00514DCD">
              <w:rPr>
                <w:rFonts w:asciiTheme="minorHAnsi" w:hAnsiTheme="minorHAnsi" w:cs="Calibri"/>
                <w:i/>
                <w:iCs/>
                <w:color w:val="002060"/>
                <w:sz w:val="16"/>
                <w:szCs w:val="16"/>
              </w:rPr>
              <w:t xml:space="preserve">Use Cases </w:t>
            </w:r>
            <w:r>
              <w:rPr>
                <w:rFonts w:asciiTheme="minorHAnsi" w:hAnsiTheme="minorHAnsi" w:cs="Calibri"/>
                <w:i/>
                <w:iCs/>
                <w:color w:val="002060"/>
                <w:sz w:val="16"/>
                <w:szCs w:val="16"/>
              </w:rPr>
              <w:t xml:space="preserve">and </w:t>
            </w:r>
            <w:r w:rsidR="00514DCD">
              <w:rPr>
                <w:rFonts w:asciiTheme="minorHAnsi" w:hAnsiTheme="minorHAnsi" w:cs="Calibri"/>
                <w:i/>
                <w:iCs/>
                <w:color w:val="002060"/>
                <w:sz w:val="16"/>
                <w:szCs w:val="16"/>
              </w:rPr>
              <w:t>M</w:t>
            </w:r>
            <w:r>
              <w:rPr>
                <w:rFonts w:asciiTheme="minorHAnsi" w:hAnsiTheme="minorHAnsi" w:cs="Calibri"/>
                <w:i/>
                <w:iCs/>
                <w:color w:val="002060"/>
                <w:sz w:val="16"/>
                <w:szCs w:val="16"/>
              </w:rPr>
              <w:t>etrics</w:t>
            </w:r>
          </w:p>
        </w:tc>
        <w:tc>
          <w:tcPr>
            <w:tcW w:w="2160" w:type="dxa"/>
            <w:tcBorders>
              <w:top w:val="single" w:sz="8" w:space="0" w:color="000000" w:themeColor="text1"/>
            </w:tcBorders>
          </w:tcPr>
          <w:p w14:paraId="6F2B69CE" w14:textId="0D88B19A" w:rsidR="00C348F5" w:rsidRPr="00F846FE" w:rsidRDefault="00C348F5" w:rsidP="00C348F5">
            <w:pPr>
              <w:rPr>
                <w:sz w:val="16"/>
                <w:szCs w:val="16"/>
              </w:rPr>
            </w:pPr>
            <w:r>
              <w:rPr>
                <w:sz w:val="16"/>
                <w:szCs w:val="16"/>
              </w:rPr>
              <w:t xml:space="preserve">The background information and project objectives are clear. The needs, requirements, </w:t>
            </w:r>
            <w:r w:rsidR="00514DCD">
              <w:rPr>
                <w:sz w:val="16"/>
                <w:szCs w:val="16"/>
              </w:rPr>
              <w:t xml:space="preserve">use cases, </w:t>
            </w:r>
            <w:r>
              <w:rPr>
                <w:sz w:val="16"/>
                <w:szCs w:val="16"/>
              </w:rPr>
              <w:t>and metrics are clear.</w:t>
            </w:r>
          </w:p>
        </w:tc>
        <w:tc>
          <w:tcPr>
            <w:tcW w:w="2160" w:type="dxa"/>
            <w:tcBorders>
              <w:top w:val="single" w:sz="8" w:space="0" w:color="000000" w:themeColor="text1"/>
            </w:tcBorders>
          </w:tcPr>
          <w:p w14:paraId="6F86F400" w14:textId="7DB301C8" w:rsidR="00C348F5" w:rsidRPr="00F846FE" w:rsidRDefault="00C348F5" w:rsidP="00C348F5">
            <w:pPr>
              <w:rPr>
                <w:sz w:val="16"/>
                <w:szCs w:val="16"/>
              </w:rPr>
            </w:pPr>
            <w:r>
              <w:rPr>
                <w:sz w:val="16"/>
                <w:szCs w:val="16"/>
              </w:rPr>
              <w:t xml:space="preserve">The background information and project objectives are mostly clear. The needs, requirements, </w:t>
            </w:r>
            <w:r w:rsidR="00514DCD">
              <w:rPr>
                <w:sz w:val="16"/>
                <w:szCs w:val="16"/>
              </w:rPr>
              <w:t xml:space="preserve">use cases, </w:t>
            </w:r>
            <w:r>
              <w:rPr>
                <w:sz w:val="16"/>
                <w:szCs w:val="16"/>
              </w:rPr>
              <w:t>and metrics are mostly clear.</w:t>
            </w:r>
          </w:p>
        </w:tc>
        <w:tc>
          <w:tcPr>
            <w:tcW w:w="2160" w:type="dxa"/>
            <w:tcBorders>
              <w:top w:val="single" w:sz="8" w:space="0" w:color="000000" w:themeColor="text1"/>
            </w:tcBorders>
          </w:tcPr>
          <w:p w14:paraId="274BA10F" w14:textId="6DB186AD" w:rsidR="00C348F5" w:rsidRPr="00F846FE" w:rsidRDefault="00C348F5" w:rsidP="00C348F5">
            <w:pPr>
              <w:rPr>
                <w:sz w:val="16"/>
                <w:szCs w:val="16"/>
              </w:rPr>
            </w:pPr>
            <w:r>
              <w:rPr>
                <w:sz w:val="16"/>
                <w:szCs w:val="16"/>
              </w:rPr>
              <w:t xml:space="preserve">The background information and project objectives are presented. Some needs, requirements, </w:t>
            </w:r>
            <w:r w:rsidR="00514DCD">
              <w:rPr>
                <w:sz w:val="16"/>
                <w:szCs w:val="16"/>
              </w:rPr>
              <w:t xml:space="preserve">use cases, </w:t>
            </w:r>
            <w:r>
              <w:rPr>
                <w:sz w:val="16"/>
                <w:szCs w:val="16"/>
              </w:rPr>
              <w:t>and metrics are presented.</w:t>
            </w:r>
          </w:p>
        </w:tc>
        <w:tc>
          <w:tcPr>
            <w:tcW w:w="2160" w:type="dxa"/>
            <w:tcBorders>
              <w:top w:val="single" w:sz="8" w:space="0" w:color="000000" w:themeColor="text1"/>
            </w:tcBorders>
          </w:tcPr>
          <w:p w14:paraId="1B6E7612" w14:textId="3BD5A086" w:rsidR="00C348F5" w:rsidRPr="00F846FE" w:rsidRDefault="00C348F5" w:rsidP="00C348F5">
            <w:pPr>
              <w:rPr>
                <w:sz w:val="16"/>
                <w:szCs w:val="16"/>
              </w:rPr>
            </w:pPr>
            <w:r>
              <w:rPr>
                <w:sz w:val="16"/>
                <w:szCs w:val="16"/>
              </w:rPr>
              <w:t>The background information and project objectives are vague. Critical needs</w:t>
            </w:r>
            <w:r w:rsidR="00514DCD">
              <w:rPr>
                <w:sz w:val="16"/>
                <w:szCs w:val="16"/>
              </w:rPr>
              <w:t>,</w:t>
            </w:r>
            <w:r>
              <w:rPr>
                <w:sz w:val="16"/>
                <w:szCs w:val="16"/>
              </w:rPr>
              <w:t xml:space="preserve"> requirements</w:t>
            </w:r>
            <w:r w:rsidR="00514DCD">
              <w:rPr>
                <w:sz w:val="16"/>
                <w:szCs w:val="16"/>
              </w:rPr>
              <w:t xml:space="preserve">, </w:t>
            </w:r>
            <w:r w:rsidR="00514DCD">
              <w:rPr>
                <w:sz w:val="16"/>
                <w:szCs w:val="16"/>
              </w:rPr>
              <w:t xml:space="preserve">use cases, </w:t>
            </w:r>
            <w:r w:rsidR="00514DCD">
              <w:rPr>
                <w:sz w:val="16"/>
                <w:szCs w:val="16"/>
              </w:rPr>
              <w:t>a</w:t>
            </w:r>
            <w:r>
              <w:rPr>
                <w:sz w:val="16"/>
                <w:szCs w:val="16"/>
              </w:rPr>
              <w:t>nd metrics are missing.</w:t>
            </w:r>
          </w:p>
        </w:tc>
        <w:tc>
          <w:tcPr>
            <w:tcW w:w="2160" w:type="dxa"/>
            <w:tcBorders>
              <w:top w:val="single" w:sz="8" w:space="0" w:color="000000" w:themeColor="text1"/>
            </w:tcBorders>
          </w:tcPr>
          <w:p w14:paraId="77B45E29" w14:textId="1B4CA485" w:rsidR="00C348F5" w:rsidRPr="00F846FE" w:rsidRDefault="00C348F5" w:rsidP="00C348F5">
            <w:pPr>
              <w:rPr>
                <w:sz w:val="16"/>
                <w:szCs w:val="16"/>
              </w:rPr>
            </w:pPr>
            <w:r>
              <w:rPr>
                <w:sz w:val="16"/>
                <w:szCs w:val="16"/>
              </w:rPr>
              <w:t>The background information and project objectives are not presented.</w:t>
            </w:r>
            <w:r w:rsidR="00514DCD">
              <w:rPr>
                <w:sz w:val="16"/>
                <w:szCs w:val="16"/>
              </w:rPr>
              <w:t xml:space="preserve"> </w:t>
            </w:r>
            <w:r>
              <w:rPr>
                <w:sz w:val="16"/>
                <w:szCs w:val="16"/>
              </w:rPr>
              <w:t>The needs, requirements,</w:t>
            </w:r>
            <w:r w:rsidR="00514DCD">
              <w:rPr>
                <w:sz w:val="16"/>
                <w:szCs w:val="16"/>
              </w:rPr>
              <w:t xml:space="preserve"> </w:t>
            </w:r>
            <w:r w:rsidR="00514DCD">
              <w:rPr>
                <w:sz w:val="16"/>
                <w:szCs w:val="16"/>
              </w:rPr>
              <w:t>use cases,</w:t>
            </w:r>
            <w:r>
              <w:rPr>
                <w:sz w:val="16"/>
                <w:szCs w:val="16"/>
              </w:rPr>
              <w:t xml:space="preserve"> and metrics are not presented.</w:t>
            </w:r>
          </w:p>
        </w:tc>
        <w:tc>
          <w:tcPr>
            <w:tcW w:w="805" w:type="dxa"/>
            <w:tcBorders>
              <w:top w:val="single" w:sz="8" w:space="0" w:color="000000" w:themeColor="text1"/>
            </w:tcBorders>
          </w:tcPr>
          <w:p w14:paraId="7C56DA4D" w14:textId="77777777" w:rsidR="00C348F5" w:rsidRDefault="00C348F5" w:rsidP="00C348F5">
            <w:pPr>
              <w:rPr>
                <w:sz w:val="16"/>
                <w:szCs w:val="16"/>
              </w:rPr>
            </w:pPr>
          </w:p>
        </w:tc>
        <w:tc>
          <w:tcPr>
            <w:tcW w:w="635" w:type="dxa"/>
            <w:tcBorders>
              <w:top w:val="single" w:sz="8" w:space="0" w:color="000000" w:themeColor="text1"/>
            </w:tcBorders>
            <w:vAlign w:val="center"/>
          </w:tcPr>
          <w:p w14:paraId="2F841FCD" w14:textId="4A9AE14C" w:rsidR="00C348F5" w:rsidRDefault="00C348F5" w:rsidP="00C348F5">
            <w:pPr>
              <w:jc w:val="center"/>
              <w:rPr>
                <w:sz w:val="16"/>
                <w:szCs w:val="16"/>
              </w:rPr>
            </w:pPr>
            <w:r>
              <w:rPr>
                <w:sz w:val="16"/>
                <w:szCs w:val="16"/>
              </w:rPr>
              <w:t>0.10</w:t>
            </w:r>
          </w:p>
        </w:tc>
        <w:tc>
          <w:tcPr>
            <w:tcW w:w="720" w:type="dxa"/>
            <w:tcBorders>
              <w:top w:val="single" w:sz="8" w:space="0" w:color="000000" w:themeColor="text1"/>
            </w:tcBorders>
          </w:tcPr>
          <w:p w14:paraId="170ADF35" w14:textId="6EA79ECD" w:rsidR="00C348F5" w:rsidRDefault="00C348F5" w:rsidP="00C348F5">
            <w:pPr>
              <w:rPr>
                <w:sz w:val="16"/>
                <w:szCs w:val="16"/>
              </w:rPr>
            </w:pPr>
          </w:p>
        </w:tc>
      </w:tr>
      <w:tr w:rsidR="00C348F5" w:rsidRPr="00F846FE" w14:paraId="38F053E5" w14:textId="1721A629" w:rsidTr="00E44B49">
        <w:trPr>
          <w:cantSplit/>
          <w:jc w:val="center"/>
        </w:trPr>
        <w:tc>
          <w:tcPr>
            <w:tcW w:w="2160" w:type="dxa"/>
            <w:tcBorders>
              <w:top w:val="single" w:sz="8" w:space="0" w:color="000000" w:themeColor="text1"/>
            </w:tcBorders>
          </w:tcPr>
          <w:p w14:paraId="4F634ACE" w14:textId="77777777" w:rsidR="00C348F5" w:rsidRDefault="00C348F5" w:rsidP="00C348F5">
            <w:pPr>
              <w:rPr>
                <w:rFonts w:eastAsia="Times New Roman" w:cs="Times New Roman"/>
                <w:b/>
                <w:bCs/>
                <w:color w:val="002060"/>
                <w:sz w:val="16"/>
                <w:szCs w:val="16"/>
              </w:rPr>
            </w:pPr>
            <w:r>
              <w:rPr>
                <w:rFonts w:eastAsia="Times New Roman" w:cs="Times New Roman"/>
                <w:b/>
                <w:bCs/>
                <w:color w:val="002060"/>
                <w:sz w:val="16"/>
                <w:szCs w:val="16"/>
              </w:rPr>
              <w:t>Design Concepts</w:t>
            </w:r>
          </w:p>
          <w:p w14:paraId="38444F63" w14:textId="736FDE98" w:rsidR="00C348F5" w:rsidRPr="00682B57" w:rsidRDefault="00C348F5" w:rsidP="00C348F5">
            <w:pPr>
              <w:pStyle w:val="ListParagraph"/>
              <w:numPr>
                <w:ilvl w:val="0"/>
                <w:numId w:val="9"/>
              </w:numPr>
              <w:ind w:left="173" w:hanging="173"/>
              <w:rPr>
                <w:rFonts w:eastAsia="Times New Roman" w:cs="Times New Roman"/>
                <w:b/>
                <w:bCs/>
                <w:color w:val="002060"/>
                <w:sz w:val="16"/>
                <w:szCs w:val="16"/>
              </w:rPr>
            </w:pPr>
            <w:r w:rsidRPr="00682B57">
              <w:rPr>
                <w:rFonts w:eastAsia="Times New Roman" w:cs="Times New Roman"/>
                <w:color w:val="002060"/>
                <w:sz w:val="16"/>
                <w:szCs w:val="16"/>
              </w:rPr>
              <w:t xml:space="preserve">System </w:t>
            </w:r>
            <w:r>
              <w:rPr>
                <w:rFonts w:eastAsia="Times New Roman" w:cs="Times New Roman"/>
                <w:color w:val="002060"/>
                <w:sz w:val="16"/>
                <w:szCs w:val="16"/>
              </w:rPr>
              <w:t xml:space="preserve">Architecture </w:t>
            </w:r>
            <w:r w:rsidRPr="00682B57">
              <w:rPr>
                <w:rFonts w:eastAsia="Times New Roman" w:cs="Times New Roman"/>
                <w:color w:val="002060"/>
                <w:sz w:val="16"/>
                <w:szCs w:val="16"/>
              </w:rPr>
              <w:t>Design</w:t>
            </w:r>
          </w:p>
          <w:p w14:paraId="4A399D62" w14:textId="24C4D2AE" w:rsidR="00C348F5" w:rsidRPr="0048664D" w:rsidRDefault="00C348F5" w:rsidP="00C348F5">
            <w:pPr>
              <w:pStyle w:val="ListParagraph"/>
              <w:numPr>
                <w:ilvl w:val="0"/>
                <w:numId w:val="9"/>
              </w:numPr>
              <w:ind w:left="173" w:hanging="173"/>
              <w:rPr>
                <w:rFonts w:eastAsia="Times New Roman" w:cs="Times New Roman"/>
                <w:b/>
                <w:bCs/>
                <w:color w:val="002060"/>
                <w:sz w:val="16"/>
                <w:szCs w:val="16"/>
              </w:rPr>
            </w:pPr>
            <w:r>
              <w:rPr>
                <w:rFonts w:eastAsia="Times New Roman" w:cs="Times New Roman"/>
                <w:color w:val="002060"/>
                <w:sz w:val="16"/>
                <w:szCs w:val="16"/>
              </w:rPr>
              <w:t>Multiple Concepts</w:t>
            </w:r>
          </w:p>
          <w:p w14:paraId="7E0807BB" w14:textId="6D0E4CD3" w:rsidR="00C348F5" w:rsidRPr="00682B57" w:rsidRDefault="00C348F5" w:rsidP="00C348F5">
            <w:pPr>
              <w:pStyle w:val="ListParagraph"/>
              <w:numPr>
                <w:ilvl w:val="0"/>
                <w:numId w:val="9"/>
              </w:numPr>
              <w:ind w:left="173" w:hanging="173"/>
              <w:rPr>
                <w:rFonts w:eastAsia="Times New Roman" w:cs="Times New Roman"/>
                <w:b/>
                <w:bCs/>
                <w:color w:val="002060"/>
                <w:sz w:val="16"/>
                <w:szCs w:val="16"/>
              </w:rPr>
            </w:pPr>
            <w:r>
              <w:rPr>
                <w:rFonts w:eastAsia="Times New Roman" w:cs="Times New Roman"/>
                <w:color w:val="002060"/>
                <w:sz w:val="16"/>
                <w:szCs w:val="16"/>
              </w:rPr>
              <w:t>Selection Criteria</w:t>
            </w:r>
          </w:p>
          <w:p w14:paraId="334B7255" w14:textId="6BB790F5" w:rsidR="00C348F5" w:rsidRPr="00682B57" w:rsidRDefault="00C348F5" w:rsidP="00C348F5">
            <w:pPr>
              <w:pStyle w:val="ListParagraph"/>
              <w:ind w:left="173"/>
              <w:rPr>
                <w:rFonts w:eastAsia="Times New Roman" w:cs="Times New Roman"/>
                <w:b/>
                <w:bCs/>
                <w:color w:val="002060"/>
                <w:sz w:val="16"/>
                <w:szCs w:val="16"/>
              </w:rPr>
            </w:pPr>
          </w:p>
        </w:tc>
        <w:tc>
          <w:tcPr>
            <w:tcW w:w="2160" w:type="dxa"/>
            <w:tcBorders>
              <w:top w:val="single" w:sz="8" w:space="0" w:color="000000" w:themeColor="text1"/>
            </w:tcBorders>
          </w:tcPr>
          <w:p w14:paraId="706E0702" w14:textId="1A3BC7AD" w:rsidR="00C348F5" w:rsidRDefault="00C348F5" w:rsidP="00C348F5">
            <w:pPr>
              <w:rPr>
                <w:rFonts w:eastAsia="Times New Roman" w:cs="Times New Roman"/>
                <w:color w:val="000000"/>
                <w:sz w:val="16"/>
                <w:szCs w:val="16"/>
              </w:rPr>
            </w:pPr>
            <w:r>
              <w:rPr>
                <w:rFonts w:cstheme="minorHAnsi"/>
                <w:sz w:val="16"/>
                <w:szCs w:val="16"/>
              </w:rPr>
              <w:t>The c</w:t>
            </w:r>
            <w:r w:rsidRPr="00403A86">
              <w:rPr>
                <w:rFonts w:cstheme="minorHAnsi"/>
                <w:sz w:val="16"/>
                <w:szCs w:val="16"/>
              </w:rPr>
              <w:t xml:space="preserve">oncept space appears to include all reasonable options for all </w:t>
            </w:r>
            <w:r>
              <w:rPr>
                <w:rFonts w:cstheme="minorHAnsi"/>
                <w:sz w:val="16"/>
                <w:szCs w:val="16"/>
              </w:rPr>
              <w:t xml:space="preserve">system </w:t>
            </w:r>
            <w:r w:rsidRPr="00403A86">
              <w:rPr>
                <w:rFonts w:cstheme="minorHAnsi"/>
                <w:sz w:val="16"/>
                <w:szCs w:val="16"/>
              </w:rPr>
              <w:t>functions.</w:t>
            </w:r>
            <w:r>
              <w:rPr>
                <w:rFonts w:cstheme="minorHAnsi"/>
                <w:sz w:val="16"/>
                <w:szCs w:val="16"/>
              </w:rPr>
              <w:t xml:space="preserve"> Multiple concepts are presented for all system functions. </w:t>
            </w:r>
            <w:r w:rsidRPr="00403A86">
              <w:rPr>
                <w:rFonts w:cstheme="minorHAnsi"/>
                <w:sz w:val="16"/>
                <w:szCs w:val="16"/>
              </w:rPr>
              <w:t>Selection criteria are well</w:t>
            </w:r>
            <w:r>
              <w:rPr>
                <w:rFonts w:cstheme="minorHAnsi"/>
                <w:sz w:val="16"/>
                <w:szCs w:val="16"/>
              </w:rPr>
              <w:t>-</w:t>
            </w:r>
            <w:r w:rsidRPr="00403A86">
              <w:rPr>
                <w:rFonts w:cstheme="minorHAnsi"/>
                <w:sz w:val="16"/>
                <w:szCs w:val="16"/>
              </w:rPr>
              <w:t>defined</w:t>
            </w:r>
            <w:r>
              <w:rPr>
                <w:rFonts w:cstheme="minorHAnsi"/>
                <w:sz w:val="16"/>
                <w:szCs w:val="16"/>
              </w:rPr>
              <w:t>;</w:t>
            </w:r>
            <w:r w:rsidRPr="00403A86">
              <w:rPr>
                <w:rFonts w:cstheme="minorHAnsi"/>
                <w:sz w:val="16"/>
                <w:szCs w:val="16"/>
              </w:rPr>
              <w:t xml:space="preserve"> scores are clearly</w:t>
            </w:r>
            <w:r>
              <w:rPr>
                <w:rFonts w:cstheme="minorHAnsi"/>
                <w:sz w:val="16"/>
                <w:szCs w:val="16"/>
              </w:rPr>
              <w:t xml:space="preserve"> </w:t>
            </w:r>
            <w:r w:rsidRPr="00403A86">
              <w:rPr>
                <w:rFonts w:cstheme="minorHAnsi"/>
                <w:sz w:val="16"/>
                <w:szCs w:val="16"/>
              </w:rPr>
              <w:t xml:space="preserve">explained.  </w:t>
            </w:r>
          </w:p>
        </w:tc>
        <w:tc>
          <w:tcPr>
            <w:tcW w:w="2160" w:type="dxa"/>
            <w:tcBorders>
              <w:top w:val="single" w:sz="8" w:space="0" w:color="000000" w:themeColor="text1"/>
            </w:tcBorders>
          </w:tcPr>
          <w:p w14:paraId="480FD9A7" w14:textId="7CD4A3B2" w:rsidR="00C348F5" w:rsidRDefault="00C348F5" w:rsidP="00C348F5">
            <w:pPr>
              <w:rPr>
                <w:rFonts w:eastAsia="Times New Roman" w:cs="Times New Roman"/>
                <w:color w:val="000000"/>
                <w:sz w:val="16"/>
                <w:szCs w:val="16"/>
              </w:rPr>
            </w:pPr>
            <w:r>
              <w:rPr>
                <w:rFonts w:cstheme="minorHAnsi"/>
                <w:sz w:val="16"/>
                <w:szCs w:val="16"/>
              </w:rPr>
              <w:t xml:space="preserve">The concept space appears to include good breadth for all system functions. Multiple concepts are presented for most of the system functions. The selection process seems </w:t>
            </w:r>
            <w:r w:rsidRPr="00403A86">
              <w:rPr>
                <w:rFonts w:cstheme="minorHAnsi"/>
                <w:sz w:val="16"/>
                <w:szCs w:val="16"/>
              </w:rPr>
              <w:t>appropriate for the project.</w:t>
            </w:r>
          </w:p>
        </w:tc>
        <w:tc>
          <w:tcPr>
            <w:tcW w:w="2160" w:type="dxa"/>
            <w:tcBorders>
              <w:top w:val="single" w:sz="8" w:space="0" w:color="000000" w:themeColor="text1"/>
            </w:tcBorders>
          </w:tcPr>
          <w:p w14:paraId="231DB44F" w14:textId="76316700" w:rsidR="00C348F5" w:rsidRDefault="00C348F5" w:rsidP="00C348F5">
            <w:pPr>
              <w:rPr>
                <w:rFonts w:eastAsia="Times New Roman" w:cs="Times New Roman"/>
                <w:color w:val="000000"/>
                <w:sz w:val="16"/>
                <w:szCs w:val="16"/>
              </w:rPr>
            </w:pPr>
            <w:r>
              <w:rPr>
                <w:rFonts w:cstheme="minorHAnsi"/>
                <w:sz w:val="16"/>
                <w:szCs w:val="16"/>
              </w:rPr>
              <w:t>The concept space appears reasonable but not comprehensive. Multiple concepts are presented for some system functions. Some selection criteria are poorly defined (they do</w:t>
            </w:r>
            <w:r w:rsidRPr="00403A86">
              <w:rPr>
                <w:rFonts w:cstheme="minorHAnsi"/>
                <w:sz w:val="16"/>
                <w:szCs w:val="16"/>
              </w:rPr>
              <w:t xml:space="preserve"> not match the specifications).</w:t>
            </w:r>
          </w:p>
        </w:tc>
        <w:tc>
          <w:tcPr>
            <w:tcW w:w="2160" w:type="dxa"/>
            <w:tcBorders>
              <w:top w:val="single" w:sz="8" w:space="0" w:color="000000" w:themeColor="text1"/>
            </w:tcBorders>
          </w:tcPr>
          <w:p w14:paraId="459B0FF8" w14:textId="027A6616" w:rsidR="00C348F5" w:rsidRDefault="00C348F5" w:rsidP="00C348F5">
            <w:pPr>
              <w:rPr>
                <w:rFonts w:eastAsia="Times New Roman" w:cs="Times New Roman"/>
                <w:color w:val="000000"/>
                <w:sz w:val="16"/>
                <w:szCs w:val="16"/>
              </w:rPr>
            </w:pPr>
            <w:r w:rsidRPr="00403A86">
              <w:rPr>
                <w:rFonts w:cstheme="minorHAnsi"/>
                <w:sz w:val="16"/>
                <w:szCs w:val="16"/>
              </w:rPr>
              <w:t xml:space="preserve">Concept space </w:t>
            </w:r>
            <w:r>
              <w:rPr>
                <w:rFonts w:cstheme="minorHAnsi"/>
                <w:sz w:val="16"/>
                <w:szCs w:val="16"/>
              </w:rPr>
              <w:t>ap</w:t>
            </w:r>
            <w:r w:rsidRPr="00403A86">
              <w:rPr>
                <w:rFonts w:cstheme="minorHAnsi"/>
                <w:sz w:val="16"/>
                <w:szCs w:val="16"/>
              </w:rPr>
              <w:t xml:space="preserve">pears to be limited. </w:t>
            </w:r>
            <w:r>
              <w:rPr>
                <w:rFonts w:cstheme="minorHAnsi"/>
                <w:sz w:val="16"/>
                <w:szCs w:val="16"/>
              </w:rPr>
              <w:t>Multiple concepts are presented for a few system functions. The s</w:t>
            </w:r>
            <w:r w:rsidRPr="00403A86">
              <w:rPr>
                <w:rFonts w:cstheme="minorHAnsi"/>
                <w:sz w:val="16"/>
                <w:szCs w:val="16"/>
              </w:rPr>
              <w:t xml:space="preserve">election process </w:t>
            </w:r>
            <w:r>
              <w:rPr>
                <w:rFonts w:cstheme="minorHAnsi"/>
                <w:sz w:val="16"/>
                <w:szCs w:val="16"/>
              </w:rPr>
              <w:t xml:space="preserve">was conveyed, </w:t>
            </w:r>
            <w:r w:rsidRPr="00403A86">
              <w:rPr>
                <w:rFonts w:cstheme="minorHAnsi"/>
                <w:sz w:val="16"/>
                <w:szCs w:val="16"/>
              </w:rPr>
              <w:t xml:space="preserve">but </w:t>
            </w:r>
            <w:r>
              <w:rPr>
                <w:rFonts w:cstheme="minorHAnsi"/>
                <w:sz w:val="16"/>
                <w:szCs w:val="16"/>
              </w:rPr>
              <w:t xml:space="preserve">it </w:t>
            </w:r>
            <w:r w:rsidRPr="00403A86">
              <w:rPr>
                <w:rFonts w:cstheme="minorHAnsi"/>
                <w:sz w:val="16"/>
                <w:szCs w:val="16"/>
              </w:rPr>
              <w:t>has some flaws.</w:t>
            </w:r>
          </w:p>
        </w:tc>
        <w:tc>
          <w:tcPr>
            <w:tcW w:w="2160" w:type="dxa"/>
            <w:tcBorders>
              <w:top w:val="single" w:sz="8" w:space="0" w:color="000000" w:themeColor="text1"/>
            </w:tcBorders>
          </w:tcPr>
          <w:p w14:paraId="68C06BB1" w14:textId="2F4E4CC8" w:rsidR="00C348F5" w:rsidRDefault="00C348F5" w:rsidP="00C348F5">
            <w:pPr>
              <w:rPr>
                <w:rFonts w:eastAsia="Times New Roman" w:cs="Times New Roman"/>
                <w:color w:val="000000"/>
                <w:sz w:val="16"/>
                <w:szCs w:val="16"/>
              </w:rPr>
            </w:pPr>
            <w:r w:rsidRPr="00403A86">
              <w:rPr>
                <w:rFonts w:cstheme="minorHAnsi"/>
                <w:sz w:val="16"/>
                <w:szCs w:val="16"/>
              </w:rPr>
              <w:t xml:space="preserve">Concept space </w:t>
            </w:r>
            <w:r>
              <w:rPr>
                <w:rFonts w:cstheme="minorHAnsi"/>
                <w:sz w:val="16"/>
                <w:szCs w:val="16"/>
              </w:rPr>
              <w:t>ap</w:t>
            </w:r>
            <w:r w:rsidRPr="00403A86">
              <w:rPr>
                <w:rFonts w:cstheme="minorHAnsi"/>
                <w:sz w:val="16"/>
                <w:szCs w:val="16"/>
              </w:rPr>
              <w:t xml:space="preserve">pears to be inadequate. </w:t>
            </w:r>
            <w:r>
              <w:rPr>
                <w:rFonts w:cstheme="minorHAnsi"/>
                <w:sz w:val="16"/>
                <w:szCs w:val="16"/>
              </w:rPr>
              <w:t>Multiple concepts are not presented. The s</w:t>
            </w:r>
            <w:r w:rsidRPr="00403A86">
              <w:rPr>
                <w:rFonts w:cstheme="minorHAnsi"/>
                <w:sz w:val="16"/>
                <w:szCs w:val="16"/>
              </w:rPr>
              <w:t xml:space="preserve">election process </w:t>
            </w:r>
            <w:r>
              <w:rPr>
                <w:rFonts w:cstheme="minorHAnsi"/>
                <w:sz w:val="16"/>
                <w:szCs w:val="16"/>
              </w:rPr>
              <w:t>seem</w:t>
            </w:r>
            <w:r w:rsidRPr="00403A86">
              <w:rPr>
                <w:rFonts w:cstheme="minorHAnsi"/>
                <w:sz w:val="16"/>
                <w:szCs w:val="16"/>
              </w:rPr>
              <w:t>s in</w:t>
            </w:r>
            <w:r>
              <w:rPr>
                <w:rFonts w:cstheme="minorHAnsi"/>
                <w:sz w:val="16"/>
                <w:szCs w:val="16"/>
              </w:rPr>
              <w:t>sufficient</w:t>
            </w:r>
            <w:r w:rsidRPr="00403A86">
              <w:rPr>
                <w:rFonts w:cstheme="minorHAnsi"/>
                <w:sz w:val="16"/>
                <w:szCs w:val="16"/>
              </w:rPr>
              <w:t>.</w:t>
            </w:r>
          </w:p>
        </w:tc>
        <w:tc>
          <w:tcPr>
            <w:tcW w:w="805" w:type="dxa"/>
            <w:tcBorders>
              <w:top w:val="single" w:sz="8" w:space="0" w:color="000000" w:themeColor="text1"/>
            </w:tcBorders>
          </w:tcPr>
          <w:p w14:paraId="7C8B9CDE" w14:textId="77777777" w:rsidR="00C348F5" w:rsidRDefault="00C348F5" w:rsidP="00C348F5">
            <w:pPr>
              <w:rPr>
                <w:rFonts w:eastAsia="Times New Roman" w:cs="Times New Roman"/>
                <w:color w:val="000000"/>
                <w:sz w:val="16"/>
                <w:szCs w:val="16"/>
              </w:rPr>
            </w:pPr>
          </w:p>
        </w:tc>
        <w:tc>
          <w:tcPr>
            <w:tcW w:w="635" w:type="dxa"/>
            <w:tcBorders>
              <w:top w:val="single" w:sz="8" w:space="0" w:color="000000" w:themeColor="text1"/>
            </w:tcBorders>
            <w:vAlign w:val="center"/>
          </w:tcPr>
          <w:p w14:paraId="696F4FCE" w14:textId="69E46CB2" w:rsidR="00C348F5" w:rsidRDefault="00C348F5" w:rsidP="00C348F5">
            <w:pPr>
              <w:jc w:val="center"/>
              <w:rPr>
                <w:rFonts w:eastAsia="Times New Roman" w:cs="Times New Roman"/>
                <w:color w:val="000000"/>
                <w:sz w:val="16"/>
                <w:szCs w:val="16"/>
              </w:rPr>
            </w:pPr>
            <w:r>
              <w:rPr>
                <w:rFonts w:eastAsia="Times New Roman" w:cs="Times New Roman"/>
                <w:color w:val="000000"/>
                <w:sz w:val="16"/>
                <w:szCs w:val="16"/>
              </w:rPr>
              <w:t>0.40</w:t>
            </w:r>
          </w:p>
        </w:tc>
        <w:tc>
          <w:tcPr>
            <w:tcW w:w="720" w:type="dxa"/>
            <w:tcBorders>
              <w:top w:val="single" w:sz="8" w:space="0" w:color="000000" w:themeColor="text1"/>
            </w:tcBorders>
          </w:tcPr>
          <w:p w14:paraId="00F02553" w14:textId="7AC4C2BA" w:rsidR="00C348F5" w:rsidRDefault="00C348F5" w:rsidP="00C348F5">
            <w:pPr>
              <w:rPr>
                <w:rFonts w:eastAsia="Times New Roman" w:cs="Times New Roman"/>
                <w:color w:val="000000"/>
                <w:sz w:val="16"/>
                <w:szCs w:val="16"/>
              </w:rPr>
            </w:pPr>
          </w:p>
        </w:tc>
      </w:tr>
      <w:tr w:rsidR="00C348F5" w:rsidRPr="00F846FE" w14:paraId="3D155BD9" w14:textId="17D49DFF" w:rsidTr="00E44B49">
        <w:trPr>
          <w:cantSplit/>
          <w:jc w:val="center"/>
        </w:trPr>
        <w:tc>
          <w:tcPr>
            <w:tcW w:w="2160" w:type="dxa"/>
            <w:tcBorders>
              <w:top w:val="single" w:sz="8" w:space="0" w:color="000000" w:themeColor="text1"/>
            </w:tcBorders>
          </w:tcPr>
          <w:p w14:paraId="3F38E901" w14:textId="03298A9E" w:rsidR="00C348F5" w:rsidRPr="00267789" w:rsidRDefault="00C348F5" w:rsidP="00C348F5">
            <w:pPr>
              <w:rPr>
                <w:rFonts w:eastAsia="Times New Roman" w:cs="Times New Roman"/>
                <w:color w:val="002060"/>
                <w:sz w:val="16"/>
                <w:szCs w:val="16"/>
              </w:rPr>
            </w:pPr>
            <w:r w:rsidRPr="00267789">
              <w:rPr>
                <w:rFonts w:eastAsia="Times New Roman" w:cs="Times New Roman"/>
                <w:b/>
                <w:bCs/>
                <w:color w:val="002060"/>
                <w:sz w:val="16"/>
                <w:szCs w:val="16"/>
              </w:rPr>
              <w:t>Techn</w:t>
            </w:r>
            <w:r>
              <w:rPr>
                <w:rFonts w:eastAsia="Times New Roman" w:cs="Times New Roman"/>
                <w:b/>
                <w:bCs/>
                <w:color w:val="002060"/>
                <w:sz w:val="16"/>
                <w:szCs w:val="16"/>
              </w:rPr>
              <w:t>i</w:t>
            </w:r>
            <w:r w:rsidRPr="00267789">
              <w:rPr>
                <w:rFonts w:eastAsia="Times New Roman" w:cs="Times New Roman"/>
                <w:b/>
                <w:bCs/>
                <w:color w:val="002060"/>
                <w:sz w:val="16"/>
                <w:szCs w:val="16"/>
              </w:rPr>
              <w:t xml:space="preserve">cal </w:t>
            </w:r>
            <w:r>
              <w:rPr>
                <w:rFonts w:eastAsia="Times New Roman" w:cs="Times New Roman"/>
                <w:b/>
                <w:bCs/>
                <w:color w:val="002060"/>
                <w:sz w:val="16"/>
                <w:szCs w:val="16"/>
              </w:rPr>
              <w:t>P</w:t>
            </w:r>
            <w:r w:rsidRPr="00267789">
              <w:rPr>
                <w:rFonts w:eastAsia="Times New Roman" w:cs="Times New Roman"/>
                <w:b/>
                <w:bCs/>
                <w:color w:val="002060"/>
                <w:sz w:val="16"/>
                <w:szCs w:val="16"/>
              </w:rPr>
              <w:t>rogress</w:t>
            </w:r>
          </w:p>
          <w:p w14:paraId="68D622DF" w14:textId="4C422CEE" w:rsidR="00C348F5" w:rsidRPr="00267789" w:rsidRDefault="00C348F5" w:rsidP="00C348F5">
            <w:pPr>
              <w:pStyle w:val="ListParagraph"/>
              <w:numPr>
                <w:ilvl w:val="0"/>
                <w:numId w:val="7"/>
              </w:numPr>
              <w:ind w:left="173" w:hanging="173"/>
              <w:rPr>
                <w:rFonts w:eastAsia="Times New Roman" w:cs="Times New Roman"/>
                <w:color w:val="002060"/>
                <w:sz w:val="16"/>
                <w:szCs w:val="16"/>
              </w:rPr>
            </w:pPr>
            <w:r w:rsidRPr="00267789">
              <w:rPr>
                <w:rFonts w:eastAsia="Times New Roman" w:cs="Times New Roman"/>
                <w:color w:val="002060"/>
                <w:sz w:val="16"/>
                <w:szCs w:val="16"/>
              </w:rPr>
              <w:t>Preliminary design calculations</w:t>
            </w:r>
          </w:p>
          <w:p w14:paraId="3D4BB21D" w14:textId="764CE64C" w:rsidR="00C348F5" w:rsidRDefault="00C348F5" w:rsidP="00C348F5">
            <w:pPr>
              <w:pStyle w:val="ListParagraph"/>
              <w:numPr>
                <w:ilvl w:val="0"/>
                <w:numId w:val="7"/>
              </w:numPr>
              <w:ind w:left="173" w:hanging="173"/>
              <w:rPr>
                <w:rFonts w:eastAsia="Times New Roman" w:cs="Times New Roman"/>
                <w:color w:val="002060"/>
                <w:sz w:val="16"/>
                <w:szCs w:val="16"/>
              </w:rPr>
            </w:pPr>
            <w:r w:rsidRPr="00267789">
              <w:rPr>
                <w:rFonts w:eastAsia="Times New Roman" w:cs="Times New Roman"/>
                <w:color w:val="002060"/>
                <w:sz w:val="16"/>
                <w:szCs w:val="16"/>
              </w:rPr>
              <w:t xml:space="preserve">Technical </w:t>
            </w:r>
            <w:r>
              <w:rPr>
                <w:rFonts w:eastAsia="Times New Roman" w:cs="Times New Roman"/>
                <w:color w:val="002060"/>
                <w:sz w:val="16"/>
                <w:szCs w:val="16"/>
              </w:rPr>
              <w:t>challenges (risks)</w:t>
            </w:r>
          </w:p>
          <w:p w14:paraId="311B3A79" w14:textId="7B2AD2E9" w:rsidR="00C348F5" w:rsidRDefault="00C348F5" w:rsidP="00C348F5">
            <w:pPr>
              <w:pStyle w:val="ListParagraph"/>
              <w:numPr>
                <w:ilvl w:val="0"/>
                <w:numId w:val="7"/>
              </w:numPr>
              <w:ind w:left="173" w:hanging="173"/>
              <w:rPr>
                <w:rFonts w:eastAsia="Times New Roman" w:cs="Times New Roman"/>
                <w:color w:val="002060"/>
                <w:sz w:val="16"/>
                <w:szCs w:val="16"/>
              </w:rPr>
            </w:pPr>
            <w:r>
              <w:rPr>
                <w:rFonts w:eastAsia="Times New Roman" w:cs="Times New Roman"/>
                <w:color w:val="002060"/>
                <w:sz w:val="16"/>
                <w:szCs w:val="16"/>
              </w:rPr>
              <w:t>Demo</w:t>
            </w:r>
          </w:p>
          <w:p w14:paraId="2BAFB9EA" w14:textId="5A2F6F85" w:rsidR="00C348F5" w:rsidRPr="00267789" w:rsidRDefault="00C348F5" w:rsidP="00C348F5"/>
        </w:tc>
        <w:tc>
          <w:tcPr>
            <w:tcW w:w="2160" w:type="dxa"/>
            <w:tcBorders>
              <w:top w:val="single" w:sz="8" w:space="0" w:color="000000" w:themeColor="text1"/>
            </w:tcBorders>
          </w:tcPr>
          <w:p w14:paraId="0F7BFECF" w14:textId="37E4564A" w:rsidR="00C348F5" w:rsidRPr="00C71C5E" w:rsidRDefault="00C348F5" w:rsidP="00C348F5">
            <w:pPr>
              <w:rPr>
                <w:rFonts w:eastAsia="Times New Roman" w:cs="Times New Roman"/>
                <w:b/>
                <w:bCs/>
                <w:color w:val="000000"/>
                <w:sz w:val="16"/>
                <w:szCs w:val="16"/>
              </w:rPr>
            </w:pPr>
            <w:r>
              <w:rPr>
                <w:rFonts w:eastAsia="Times New Roman" w:cs="Times New Roman"/>
                <w:color w:val="000000"/>
                <w:sz w:val="16"/>
                <w:szCs w:val="16"/>
              </w:rPr>
              <w:t>The technical information is complete and very relevant to the project. It provides insight and analysis, and the technical challenges are clear.</w:t>
            </w:r>
          </w:p>
        </w:tc>
        <w:tc>
          <w:tcPr>
            <w:tcW w:w="2160" w:type="dxa"/>
            <w:tcBorders>
              <w:top w:val="single" w:sz="8" w:space="0" w:color="000000" w:themeColor="text1"/>
            </w:tcBorders>
          </w:tcPr>
          <w:p w14:paraId="22EAF28A" w14:textId="5ACAFB58" w:rsidR="00C348F5" w:rsidRPr="00C71C5E" w:rsidRDefault="00C348F5" w:rsidP="00C348F5">
            <w:pPr>
              <w:rPr>
                <w:rFonts w:eastAsia="Times New Roman" w:cs="Times New Roman"/>
                <w:color w:val="000000"/>
                <w:sz w:val="16"/>
                <w:szCs w:val="16"/>
              </w:rPr>
            </w:pPr>
            <w:r>
              <w:rPr>
                <w:rFonts w:eastAsia="Times New Roman" w:cs="Times New Roman"/>
                <w:color w:val="000000"/>
                <w:sz w:val="16"/>
                <w:szCs w:val="16"/>
              </w:rPr>
              <w:t>The technical information</w:t>
            </w:r>
            <w:r w:rsidRPr="00C71C5E">
              <w:rPr>
                <w:rFonts w:eastAsia="Times New Roman" w:cs="Times New Roman"/>
                <w:color w:val="000000"/>
                <w:sz w:val="16"/>
                <w:szCs w:val="16"/>
              </w:rPr>
              <w:t xml:space="preserve"> is relevant to the </w:t>
            </w:r>
            <w:r>
              <w:rPr>
                <w:rFonts w:eastAsia="Times New Roman" w:cs="Times New Roman"/>
                <w:color w:val="000000"/>
                <w:sz w:val="16"/>
                <w:szCs w:val="16"/>
              </w:rPr>
              <w:t>project and mostly complete. Some analysis and insight are provided, and the technical challenges are mostly clear.</w:t>
            </w:r>
          </w:p>
        </w:tc>
        <w:tc>
          <w:tcPr>
            <w:tcW w:w="2160" w:type="dxa"/>
            <w:tcBorders>
              <w:top w:val="single" w:sz="8" w:space="0" w:color="000000" w:themeColor="text1"/>
            </w:tcBorders>
          </w:tcPr>
          <w:p w14:paraId="2A675979" w14:textId="013B78ED" w:rsidR="00C348F5" w:rsidRPr="00C71C5E" w:rsidRDefault="00C348F5" w:rsidP="00C348F5">
            <w:pPr>
              <w:rPr>
                <w:rFonts w:eastAsia="Times New Roman" w:cs="Times New Roman"/>
                <w:color w:val="000000"/>
                <w:sz w:val="16"/>
                <w:szCs w:val="16"/>
              </w:rPr>
            </w:pPr>
            <w:r>
              <w:rPr>
                <w:rFonts w:eastAsia="Times New Roman" w:cs="Times New Roman"/>
                <w:color w:val="000000"/>
                <w:sz w:val="16"/>
                <w:szCs w:val="16"/>
              </w:rPr>
              <w:t>The technical information</w:t>
            </w:r>
            <w:r w:rsidRPr="00C71C5E">
              <w:rPr>
                <w:rFonts w:eastAsia="Times New Roman" w:cs="Times New Roman"/>
                <w:color w:val="000000"/>
                <w:sz w:val="16"/>
                <w:szCs w:val="16"/>
              </w:rPr>
              <w:t xml:space="preserve"> is </w:t>
            </w:r>
            <w:r>
              <w:rPr>
                <w:rFonts w:eastAsia="Times New Roman" w:cs="Times New Roman"/>
                <w:color w:val="000000"/>
                <w:sz w:val="16"/>
                <w:szCs w:val="16"/>
              </w:rPr>
              <w:t xml:space="preserve">somewhat </w:t>
            </w:r>
            <w:r w:rsidRPr="00C71C5E">
              <w:rPr>
                <w:rFonts w:eastAsia="Times New Roman" w:cs="Times New Roman"/>
                <w:color w:val="000000"/>
                <w:sz w:val="16"/>
                <w:szCs w:val="16"/>
              </w:rPr>
              <w:t xml:space="preserve">relevant to the </w:t>
            </w:r>
            <w:r>
              <w:rPr>
                <w:rFonts w:eastAsia="Times New Roman" w:cs="Times New Roman"/>
                <w:color w:val="000000"/>
                <w:sz w:val="16"/>
                <w:szCs w:val="16"/>
              </w:rPr>
              <w:t>project but incomplete. Analysis and insight are weak, and technical challenges are vague.</w:t>
            </w:r>
          </w:p>
        </w:tc>
        <w:tc>
          <w:tcPr>
            <w:tcW w:w="2160" w:type="dxa"/>
            <w:tcBorders>
              <w:top w:val="single" w:sz="8" w:space="0" w:color="000000" w:themeColor="text1"/>
            </w:tcBorders>
          </w:tcPr>
          <w:p w14:paraId="59E0396B" w14:textId="3944F5D5" w:rsidR="00C348F5" w:rsidRPr="00C71C5E" w:rsidRDefault="00C348F5" w:rsidP="00C348F5">
            <w:pPr>
              <w:rPr>
                <w:rFonts w:eastAsia="Times New Roman" w:cs="Times New Roman"/>
                <w:color w:val="000000"/>
                <w:sz w:val="16"/>
                <w:szCs w:val="16"/>
              </w:rPr>
            </w:pPr>
            <w:r>
              <w:rPr>
                <w:rFonts w:eastAsia="Times New Roman" w:cs="Times New Roman"/>
                <w:color w:val="000000"/>
                <w:sz w:val="16"/>
                <w:szCs w:val="16"/>
              </w:rPr>
              <w:t>The technical information</w:t>
            </w:r>
            <w:r w:rsidRPr="00C71C5E">
              <w:rPr>
                <w:rFonts w:eastAsia="Times New Roman" w:cs="Times New Roman"/>
                <w:color w:val="000000"/>
                <w:sz w:val="16"/>
                <w:szCs w:val="16"/>
              </w:rPr>
              <w:t xml:space="preserve"> is </w:t>
            </w:r>
            <w:r>
              <w:rPr>
                <w:rFonts w:eastAsia="Times New Roman" w:cs="Times New Roman"/>
                <w:color w:val="000000"/>
                <w:sz w:val="16"/>
                <w:szCs w:val="16"/>
              </w:rPr>
              <w:t xml:space="preserve">not </w:t>
            </w:r>
            <w:r w:rsidRPr="00C71C5E">
              <w:rPr>
                <w:rFonts w:eastAsia="Times New Roman" w:cs="Times New Roman"/>
                <w:color w:val="000000"/>
                <w:sz w:val="16"/>
                <w:szCs w:val="16"/>
              </w:rPr>
              <w:t>relevant to the assigned topic</w:t>
            </w:r>
            <w:r>
              <w:rPr>
                <w:rFonts w:eastAsia="Times New Roman" w:cs="Times New Roman"/>
                <w:color w:val="000000"/>
                <w:sz w:val="16"/>
                <w:szCs w:val="16"/>
              </w:rPr>
              <w:t xml:space="preserve"> or is incomplete. Analysis and insight are not provided.</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challenges are incomplete and ill-defined. </w:t>
            </w:r>
          </w:p>
        </w:tc>
        <w:tc>
          <w:tcPr>
            <w:tcW w:w="2160" w:type="dxa"/>
            <w:tcBorders>
              <w:top w:val="single" w:sz="8" w:space="0" w:color="000000" w:themeColor="text1"/>
            </w:tcBorders>
          </w:tcPr>
          <w:p w14:paraId="4C71DE1E" w14:textId="4ABBC298" w:rsidR="00C348F5" w:rsidRPr="00C71C5E" w:rsidRDefault="00C348F5" w:rsidP="00C348F5">
            <w:pPr>
              <w:rPr>
                <w:rFonts w:eastAsia="Times New Roman" w:cs="Times New Roman"/>
                <w:b/>
                <w:color w:val="000000"/>
                <w:sz w:val="16"/>
                <w:szCs w:val="16"/>
              </w:rPr>
            </w:pPr>
            <w:r>
              <w:rPr>
                <w:rFonts w:eastAsia="Times New Roman" w:cs="Times New Roman"/>
                <w:color w:val="000000"/>
                <w:sz w:val="16"/>
                <w:szCs w:val="16"/>
              </w:rPr>
              <w:t>The technical information, analysis, and insights are not provided.</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challenges have not been identified. </w:t>
            </w:r>
          </w:p>
          <w:p w14:paraId="47630721" w14:textId="77777777" w:rsidR="00C348F5" w:rsidRPr="00C71C5E" w:rsidRDefault="00C348F5" w:rsidP="00C348F5">
            <w:pPr>
              <w:rPr>
                <w:rFonts w:eastAsia="Times New Roman" w:cs="Times New Roman"/>
                <w:color w:val="000000"/>
                <w:sz w:val="16"/>
                <w:szCs w:val="16"/>
              </w:rPr>
            </w:pPr>
          </w:p>
        </w:tc>
        <w:tc>
          <w:tcPr>
            <w:tcW w:w="805" w:type="dxa"/>
            <w:tcBorders>
              <w:top w:val="single" w:sz="8" w:space="0" w:color="000000" w:themeColor="text1"/>
            </w:tcBorders>
          </w:tcPr>
          <w:p w14:paraId="17CC9928" w14:textId="77777777" w:rsidR="00C348F5" w:rsidRDefault="00C348F5" w:rsidP="00C348F5">
            <w:pPr>
              <w:rPr>
                <w:rFonts w:eastAsia="Times New Roman" w:cs="Times New Roman"/>
                <w:color w:val="000000"/>
                <w:sz w:val="16"/>
                <w:szCs w:val="16"/>
              </w:rPr>
            </w:pPr>
          </w:p>
        </w:tc>
        <w:tc>
          <w:tcPr>
            <w:tcW w:w="635" w:type="dxa"/>
            <w:tcBorders>
              <w:top w:val="single" w:sz="8" w:space="0" w:color="000000" w:themeColor="text1"/>
            </w:tcBorders>
            <w:vAlign w:val="center"/>
          </w:tcPr>
          <w:p w14:paraId="61B3F39E" w14:textId="202513A4" w:rsidR="00C348F5" w:rsidRDefault="00C348F5" w:rsidP="00C348F5">
            <w:pPr>
              <w:jc w:val="center"/>
              <w:rPr>
                <w:rFonts w:eastAsia="Times New Roman" w:cs="Times New Roman"/>
                <w:color w:val="000000"/>
                <w:sz w:val="16"/>
                <w:szCs w:val="16"/>
              </w:rPr>
            </w:pPr>
            <w:r>
              <w:rPr>
                <w:rFonts w:eastAsia="Times New Roman" w:cs="Times New Roman"/>
                <w:color w:val="000000"/>
                <w:sz w:val="16"/>
                <w:szCs w:val="16"/>
              </w:rPr>
              <w:t>0.10</w:t>
            </w:r>
          </w:p>
        </w:tc>
        <w:tc>
          <w:tcPr>
            <w:tcW w:w="720" w:type="dxa"/>
            <w:tcBorders>
              <w:top w:val="single" w:sz="8" w:space="0" w:color="000000" w:themeColor="text1"/>
            </w:tcBorders>
          </w:tcPr>
          <w:p w14:paraId="52BE05FF" w14:textId="6E5583F3" w:rsidR="00C348F5" w:rsidRDefault="00C348F5" w:rsidP="00C348F5">
            <w:pPr>
              <w:rPr>
                <w:rFonts w:eastAsia="Times New Roman" w:cs="Times New Roman"/>
                <w:color w:val="000000"/>
                <w:sz w:val="16"/>
                <w:szCs w:val="16"/>
              </w:rPr>
            </w:pPr>
          </w:p>
        </w:tc>
      </w:tr>
      <w:tr w:rsidR="00C348F5" w:rsidRPr="00F846FE" w14:paraId="7598DA83" w14:textId="5EF8DC1E" w:rsidTr="00E44B49">
        <w:trPr>
          <w:cantSplit/>
          <w:jc w:val="center"/>
        </w:trPr>
        <w:tc>
          <w:tcPr>
            <w:tcW w:w="2160" w:type="dxa"/>
            <w:tcBorders>
              <w:top w:val="single" w:sz="8" w:space="0" w:color="000000" w:themeColor="text1"/>
            </w:tcBorders>
          </w:tcPr>
          <w:p w14:paraId="5FFCD1C3" w14:textId="314D1234" w:rsidR="00C348F5" w:rsidRPr="009840B9" w:rsidRDefault="00C348F5" w:rsidP="00C348F5">
            <w:pPr>
              <w:pStyle w:val="NormalWeb"/>
              <w:spacing w:before="0" w:beforeAutospacing="0" w:after="0" w:afterAutospacing="0"/>
              <w:rPr>
                <w:rFonts w:asciiTheme="minorHAnsi" w:hAnsiTheme="minorHAnsi" w:cs="Calibri"/>
                <w:b/>
                <w:bCs/>
                <w:color w:val="002060"/>
                <w:sz w:val="16"/>
                <w:szCs w:val="16"/>
              </w:rPr>
            </w:pPr>
            <w:r>
              <w:rPr>
                <w:rFonts w:asciiTheme="minorHAnsi" w:hAnsiTheme="minorHAnsi" w:cs="Calibri"/>
                <w:b/>
                <w:bCs/>
                <w:color w:val="002060"/>
                <w:sz w:val="16"/>
                <w:szCs w:val="16"/>
              </w:rPr>
              <w:t>Project Status (</w:t>
            </w:r>
            <w:r w:rsidRPr="009840B9">
              <w:rPr>
                <w:rFonts w:asciiTheme="minorHAnsi" w:hAnsiTheme="minorHAnsi" w:cs="Calibri"/>
                <w:b/>
                <w:bCs/>
                <w:color w:val="002060"/>
                <w:sz w:val="16"/>
                <w:szCs w:val="16"/>
              </w:rPr>
              <w:t>Schedule</w:t>
            </w:r>
            <w:r>
              <w:rPr>
                <w:rFonts w:asciiTheme="minorHAnsi" w:hAnsiTheme="minorHAnsi" w:cs="Calibri"/>
                <w:b/>
                <w:bCs/>
                <w:color w:val="002060"/>
                <w:sz w:val="16"/>
                <w:szCs w:val="16"/>
              </w:rPr>
              <w:t>)</w:t>
            </w:r>
          </w:p>
          <w:p w14:paraId="52853E30" w14:textId="02940CFD" w:rsidR="00C348F5" w:rsidRDefault="00C348F5" w:rsidP="00C348F5">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Semester milestones</w:t>
            </w:r>
          </w:p>
          <w:p w14:paraId="3C78AC03" w14:textId="77777777" w:rsidR="00C348F5" w:rsidRDefault="00C348F5" w:rsidP="00C348F5">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Deadlines and deliverables</w:t>
            </w:r>
          </w:p>
          <w:p w14:paraId="77716C05" w14:textId="4DE6EB7A" w:rsidR="00C348F5" w:rsidRPr="001562AD" w:rsidRDefault="00C348F5" w:rsidP="00C348F5">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Evidence to support the status</w:t>
            </w:r>
            <w:r w:rsidR="00687BFE">
              <w:rPr>
                <w:rFonts w:asciiTheme="minorHAnsi" w:hAnsiTheme="minorHAnsi" w:cs="Calibri"/>
                <w:color w:val="002060"/>
                <w:sz w:val="16"/>
                <w:szCs w:val="16"/>
              </w:rPr>
              <w:t xml:space="preserve"> is present in the slides</w:t>
            </w:r>
          </w:p>
        </w:tc>
        <w:tc>
          <w:tcPr>
            <w:tcW w:w="2160" w:type="dxa"/>
            <w:tcBorders>
              <w:top w:val="single" w:sz="8" w:space="0" w:color="000000" w:themeColor="text1"/>
            </w:tcBorders>
          </w:tcPr>
          <w:p w14:paraId="5549F400" w14:textId="5F338D6B" w:rsidR="00C348F5" w:rsidRPr="007C4D2C" w:rsidRDefault="00C348F5" w:rsidP="00C348F5">
            <w:pPr>
              <w:rPr>
                <w:sz w:val="16"/>
                <w:szCs w:val="16"/>
              </w:rPr>
            </w:pPr>
            <w:r>
              <w:rPr>
                <w:sz w:val="16"/>
                <w:szCs w:val="16"/>
              </w:rPr>
              <w:t>Semester milestones, deadlines, and deliverables are SMART and relevant. The evidence to support the status is clear.</w:t>
            </w:r>
          </w:p>
        </w:tc>
        <w:tc>
          <w:tcPr>
            <w:tcW w:w="2160" w:type="dxa"/>
            <w:tcBorders>
              <w:top w:val="single" w:sz="8" w:space="0" w:color="000000" w:themeColor="text1"/>
            </w:tcBorders>
          </w:tcPr>
          <w:p w14:paraId="11228B54" w14:textId="65973561" w:rsidR="00C348F5" w:rsidRPr="00F846FE" w:rsidRDefault="00C348F5" w:rsidP="00C348F5">
            <w:pPr>
              <w:rPr>
                <w:b/>
                <w:sz w:val="16"/>
                <w:szCs w:val="16"/>
              </w:rPr>
            </w:pPr>
            <w:r>
              <w:rPr>
                <w:sz w:val="16"/>
                <w:szCs w:val="16"/>
              </w:rPr>
              <w:t>Semester milestones, deadlines, and deliverables are mostly SMART and relevant. The evidence to support the status is mostly clear.</w:t>
            </w:r>
          </w:p>
        </w:tc>
        <w:tc>
          <w:tcPr>
            <w:tcW w:w="2160" w:type="dxa"/>
            <w:tcBorders>
              <w:top w:val="single" w:sz="8" w:space="0" w:color="000000" w:themeColor="text1"/>
            </w:tcBorders>
          </w:tcPr>
          <w:p w14:paraId="7547DB7F" w14:textId="448DDE9F" w:rsidR="00C348F5" w:rsidRPr="00F846FE" w:rsidRDefault="00C348F5" w:rsidP="00C348F5">
            <w:pPr>
              <w:rPr>
                <w:b/>
                <w:sz w:val="16"/>
                <w:szCs w:val="16"/>
              </w:rPr>
            </w:pPr>
            <w:r>
              <w:rPr>
                <w:sz w:val="16"/>
                <w:szCs w:val="16"/>
              </w:rPr>
              <w:t>Some semester milestones, deadlines, and deliverables are partly SMART, relevant, or incomplete. The evidence to support the status is vague.</w:t>
            </w:r>
          </w:p>
        </w:tc>
        <w:tc>
          <w:tcPr>
            <w:tcW w:w="2160" w:type="dxa"/>
            <w:tcBorders>
              <w:top w:val="single" w:sz="8" w:space="0" w:color="000000" w:themeColor="text1"/>
            </w:tcBorders>
          </w:tcPr>
          <w:p w14:paraId="60BC8A00" w14:textId="51B0188E" w:rsidR="00C348F5" w:rsidRPr="00F846FE" w:rsidRDefault="00C348F5" w:rsidP="00C348F5">
            <w:pPr>
              <w:rPr>
                <w:b/>
                <w:sz w:val="16"/>
                <w:szCs w:val="16"/>
              </w:rPr>
            </w:pPr>
            <w:r>
              <w:rPr>
                <w:sz w:val="16"/>
                <w:szCs w:val="16"/>
              </w:rPr>
              <w:t xml:space="preserve">Semester milestones, deadlines, and deliverables are not SMART or relevant. The evidence to support the status is </w:t>
            </w:r>
            <w:r>
              <w:rPr>
                <w:rFonts w:eastAsia="Times New Roman" w:cs="Times New Roman"/>
                <w:color w:val="000000"/>
                <w:sz w:val="16"/>
                <w:szCs w:val="16"/>
              </w:rPr>
              <w:t xml:space="preserve">incomplete and ill-defined. </w:t>
            </w:r>
          </w:p>
        </w:tc>
        <w:tc>
          <w:tcPr>
            <w:tcW w:w="2160" w:type="dxa"/>
            <w:tcBorders>
              <w:top w:val="single" w:sz="8" w:space="0" w:color="000000" w:themeColor="text1"/>
            </w:tcBorders>
          </w:tcPr>
          <w:p w14:paraId="3C070D5F" w14:textId="18468F87" w:rsidR="00C348F5" w:rsidRPr="00F846FE" w:rsidRDefault="00C348F5" w:rsidP="00C348F5">
            <w:pPr>
              <w:rPr>
                <w:b/>
                <w:sz w:val="16"/>
                <w:szCs w:val="16"/>
              </w:rPr>
            </w:pPr>
            <w:r>
              <w:rPr>
                <w:sz w:val="16"/>
                <w:szCs w:val="16"/>
              </w:rPr>
              <w:t xml:space="preserve">Semester milestones, deadlines, and deliverables are not presented.  No evidence to support the status exists. </w:t>
            </w:r>
          </w:p>
        </w:tc>
        <w:tc>
          <w:tcPr>
            <w:tcW w:w="805" w:type="dxa"/>
            <w:tcBorders>
              <w:top w:val="single" w:sz="8" w:space="0" w:color="000000" w:themeColor="text1"/>
            </w:tcBorders>
          </w:tcPr>
          <w:p w14:paraId="1BF97C99" w14:textId="77777777" w:rsidR="00C348F5" w:rsidRDefault="00C348F5" w:rsidP="00C348F5">
            <w:pPr>
              <w:rPr>
                <w:sz w:val="16"/>
                <w:szCs w:val="16"/>
              </w:rPr>
            </w:pPr>
          </w:p>
        </w:tc>
        <w:tc>
          <w:tcPr>
            <w:tcW w:w="635" w:type="dxa"/>
            <w:tcBorders>
              <w:top w:val="single" w:sz="8" w:space="0" w:color="000000" w:themeColor="text1"/>
            </w:tcBorders>
            <w:vAlign w:val="center"/>
          </w:tcPr>
          <w:p w14:paraId="4229BF6B" w14:textId="15F3E290" w:rsidR="00C348F5" w:rsidRDefault="00C348F5" w:rsidP="00C348F5">
            <w:pPr>
              <w:jc w:val="center"/>
              <w:rPr>
                <w:sz w:val="16"/>
                <w:szCs w:val="16"/>
              </w:rPr>
            </w:pPr>
            <w:r>
              <w:rPr>
                <w:sz w:val="16"/>
                <w:szCs w:val="16"/>
              </w:rPr>
              <w:t>0.15</w:t>
            </w:r>
          </w:p>
        </w:tc>
        <w:tc>
          <w:tcPr>
            <w:tcW w:w="720" w:type="dxa"/>
            <w:tcBorders>
              <w:top w:val="single" w:sz="8" w:space="0" w:color="000000" w:themeColor="text1"/>
            </w:tcBorders>
          </w:tcPr>
          <w:p w14:paraId="0C215034" w14:textId="4F95D56E" w:rsidR="00C348F5" w:rsidRDefault="00C348F5" w:rsidP="00C348F5">
            <w:pPr>
              <w:rPr>
                <w:sz w:val="16"/>
                <w:szCs w:val="16"/>
              </w:rPr>
            </w:pPr>
          </w:p>
        </w:tc>
      </w:tr>
      <w:tr w:rsidR="00C348F5" w:rsidRPr="00F846FE" w14:paraId="77899C34" w14:textId="750EA48B" w:rsidTr="00E44B49">
        <w:trPr>
          <w:cantSplit/>
          <w:jc w:val="center"/>
        </w:trPr>
        <w:tc>
          <w:tcPr>
            <w:tcW w:w="2160" w:type="dxa"/>
          </w:tcPr>
          <w:p w14:paraId="0922994E" w14:textId="6B83A943" w:rsidR="00C348F5" w:rsidRPr="009840B9" w:rsidRDefault="00C348F5" w:rsidP="00C348F5">
            <w:pPr>
              <w:pStyle w:val="NormalWeb"/>
              <w:spacing w:before="0" w:beforeAutospacing="0" w:after="0" w:afterAutospacing="0"/>
              <w:ind w:left="173" w:hanging="173"/>
              <w:rPr>
                <w:rFonts w:asciiTheme="minorHAnsi" w:hAnsiTheme="minorHAnsi" w:cs="Calibri"/>
                <w:b/>
                <w:bCs/>
                <w:color w:val="1F497D"/>
                <w:sz w:val="16"/>
                <w:szCs w:val="16"/>
              </w:rPr>
            </w:pPr>
            <w:r w:rsidRPr="009840B9">
              <w:rPr>
                <w:rFonts w:asciiTheme="minorHAnsi" w:hAnsiTheme="minorHAnsi" w:cs="Calibri"/>
                <w:b/>
                <w:bCs/>
                <w:color w:val="1F497D"/>
                <w:sz w:val="16"/>
                <w:szCs w:val="16"/>
              </w:rPr>
              <w:t>Communication</w:t>
            </w:r>
          </w:p>
          <w:p w14:paraId="7BAF28A1" w14:textId="788B0A99" w:rsidR="00C348F5" w:rsidRPr="00047F35" w:rsidRDefault="00C348F5" w:rsidP="00C348F5">
            <w:pPr>
              <w:pStyle w:val="NormalWeb"/>
              <w:numPr>
                <w:ilvl w:val="0"/>
                <w:numId w:val="3"/>
              </w:numPr>
              <w:spacing w:before="0" w:beforeAutospacing="0" w:after="0" w:afterAutospacing="0"/>
              <w:ind w:left="173" w:hanging="173"/>
              <w:rPr>
                <w:rFonts w:asciiTheme="minorHAnsi" w:hAnsiTheme="minorHAnsi" w:cs="Calibri"/>
                <w:color w:val="1F497D"/>
                <w:sz w:val="16"/>
                <w:szCs w:val="16"/>
              </w:rPr>
            </w:pPr>
            <w:r>
              <w:rPr>
                <w:rFonts w:asciiTheme="minorHAnsi" w:hAnsiTheme="minorHAnsi" w:cs="Calibri"/>
                <w:color w:val="1F497D"/>
                <w:sz w:val="16"/>
                <w:szCs w:val="16"/>
              </w:rPr>
              <w:t>Consistent and logical flow and organization</w:t>
            </w:r>
            <w:r w:rsidRPr="00047F35">
              <w:rPr>
                <w:rFonts w:asciiTheme="minorHAnsi" w:hAnsiTheme="minorHAnsi" w:cs="Calibri"/>
                <w:color w:val="1F497D"/>
                <w:sz w:val="16"/>
                <w:szCs w:val="16"/>
              </w:rPr>
              <w:t xml:space="preserve"> </w:t>
            </w:r>
          </w:p>
          <w:p w14:paraId="4C97006A" w14:textId="03651007" w:rsidR="00C348F5" w:rsidRPr="00682B57" w:rsidRDefault="00C348F5" w:rsidP="00C348F5">
            <w:pPr>
              <w:pStyle w:val="NormalWeb"/>
              <w:numPr>
                <w:ilvl w:val="0"/>
                <w:numId w:val="3"/>
              </w:numPr>
              <w:spacing w:before="0" w:beforeAutospacing="0" w:after="0" w:afterAutospacing="0"/>
              <w:ind w:left="173" w:hanging="173"/>
              <w:rPr>
                <w:rFonts w:asciiTheme="minorHAnsi" w:hAnsiTheme="minorHAnsi"/>
                <w:sz w:val="16"/>
                <w:szCs w:val="16"/>
              </w:rPr>
            </w:pPr>
            <w:r>
              <w:rPr>
                <w:rFonts w:asciiTheme="minorHAnsi" w:hAnsiTheme="minorHAnsi" w:cs="Calibri"/>
                <w:color w:val="1F497D"/>
                <w:sz w:val="16"/>
                <w:szCs w:val="16"/>
              </w:rPr>
              <w:t xml:space="preserve">Appropriate use of tables, diagrams, </w:t>
            </w:r>
            <w:r w:rsidRPr="00F846FE">
              <w:rPr>
                <w:rFonts w:asciiTheme="minorHAnsi" w:hAnsiTheme="minorHAnsi" w:cs="Calibri"/>
                <w:color w:val="1F497D"/>
                <w:sz w:val="16"/>
                <w:szCs w:val="16"/>
              </w:rPr>
              <w:t>figures, sketches</w:t>
            </w:r>
            <w:r>
              <w:rPr>
                <w:rFonts w:asciiTheme="minorHAnsi" w:hAnsiTheme="minorHAnsi" w:cs="Calibri"/>
                <w:color w:val="1F497D"/>
                <w:sz w:val="16"/>
                <w:szCs w:val="16"/>
              </w:rPr>
              <w:t>,</w:t>
            </w:r>
            <w:r w:rsidRPr="00F846FE">
              <w:rPr>
                <w:rFonts w:asciiTheme="minorHAnsi" w:hAnsiTheme="minorHAnsi" w:cs="Calibri"/>
                <w:color w:val="1F497D"/>
                <w:sz w:val="16"/>
                <w:szCs w:val="16"/>
              </w:rPr>
              <w:t xml:space="preserve"> </w:t>
            </w:r>
            <w:r>
              <w:rPr>
                <w:rFonts w:asciiTheme="minorHAnsi" w:hAnsiTheme="minorHAnsi" w:cs="Calibri"/>
                <w:color w:val="1F497D"/>
                <w:sz w:val="16"/>
                <w:szCs w:val="16"/>
              </w:rPr>
              <w:t xml:space="preserve">and </w:t>
            </w:r>
            <w:r w:rsidRPr="00F846FE">
              <w:rPr>
                <w:rFonts w:asciiTheme="minorHAnsi" w:hAnsiTheme="minorHAnsi" w:cs="Calibri"/>
                <w:color w:val="1F497D"/>
                <w:sz w:val="16"/>
                <w:szCs w:val="16"/>
              </w:rPr>
              <w:t>models</w:t>
            </w:r>
            <w:r>
              <w:rPr>
                <w:rFonts w:asciiTheme="minorHAnsi" w:hAnsiTheme="minorHAnsi" w:cs="Calibri"/>
                <w:color w:val="1F497D"/>
                <w:sz w:val="16"/>
                <w:szCs w:val="16"/>
              </w:rPr>
              <w:t xml:space="preserve"> l</w:t>
            </w:r>
            <w:r w:rsidRPr="00586CA6">
              <w:rPr>
                <w:rFonts w:asciiTheme="minorHAnsi" w:hAnsiTheme="minorHAnsi" w:cs="Calibri"/>
                <w:color w:val="1F497D"/>
                <w:sz w:val="16"/>
                <w:szCs w:val="16"/>
              </w:rPr>
              <w:t>abeled</w:t>
            </w:r>
            <w:r>
              <w:rPr>
                <w:rFonts w:asciiTheme="minorHAnsi" w:hAnsiTheme="minorHAnsi" w:cs="Calibri"/>
                <w:color w:val="FF0000"/>
                <w:sz w:val="16"/>
                <w:szCs w:val="16"/>
              </w:rPr>
              <w:t xml:space="preserve"> </w:t>
            </w:r>
            <w:r w:rsidRPr="0048664D">
              <w:rPr>
                <w:rFonts w:cs="Calibri"/>
                <w:color w:val="002060"/>
                <w:sz w:val="16"/>
                <w:szCs w:val="16"/>
              </w:rPr>
              <w:t>and explained on the slide</w:t>
            </w:r>
            <w:r>
              <w:rPr>
                <w:rFonts w:asciiTheme="minorHAnsi" w:hAnsiTheme="minorHAnsi" w:cs="Calibri"/>
                <w:color w:val="002060"/>
                <w:sz w:val="16"/>
                <w:szCs w:val="16"/>
              </w:rPr>
              <w:t>s</w:t>
            </w:r>
            <w:r w:rsidRPr="0048664D">
              <w:rPr>
                <w:rFonts w:cs="Calibri"/>
                <w:color w:val="002060"/>
                <w:sz w:val="16"/>
                <w:szCs w:val="16"/>
              </w:rPr>
              <w:t>.</w:t>
            </w:r>
          </w:p>
          <w:p w14:paraId="74CDF00C" w14:textId="31373BAB" w:rsidR="00C348F5" w:rsidRPr="0048664D" w:rsidRDefault="00C348F5" w:rsidP="00C348F5">
            <w:pPr>
              <w:pStyle w:val="NormalWeb"/>
              <w:numPr>
                <w:ilvl w:val="0"/>
                <w:numId w:val="3"/>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1F497D"/>
                <w:sz w:val="16"/>
                <w:szCs w:val="16"/>
              </w:rPr>
              <w:t>Responses to questions</w:t>
            </w:r>
          </w:p>
          <w:p w14:paraId="21066E53" w14:textId="65655F14" w:rsidR="00C348F5" w:rsidRPr="0012152F" w:rsidRDefault="00C348F5" w:rsidP="00C348F5">
            <w:pPr>
              <w:pStyle w:val="NormalWeb"/>
              <w:numPr>
                <w:ilvl w:val="0"/>
                <w:numId w:val="3"/>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Verbal and non-verbal communication</w:t>
            </w:r>
          </w:p>
        </w:tc>
        <w:tc>
          <w:tcPr>
            <w:tcW w:w="2160" w:type="dxa"/>
          </w:tcPr>
          <w:p w14:paraId="0EC32672" w14:textId="4C787000" w:rsidR="00C348F5" w:rsidRPr="00F846FE" w:rsidRDefault="00C348F5" w:rsidP="00C348F5">
            <w:pPr>
              <w:rPr>
                <w:sz w:val="16"/>
                <w:szCs w:val="16"/>
              </w:rPr>
            </w:pPr>
            <w:r>
              <w:rPr>
                <w:sz w:val="16"/>
                <w:szCs w:val="16"/>
              </w:rPr>
              <w:t xml:space="preserve">The presentation is always clear and concise, flowing smoothly and logically. Diagrams/figures are appropriately used to clarify the presentation and are always labeled/explained on the slides. </w:t>
            </w:r>
            <w:r w:rsidRPr="00C900EB">
              <w:rPr>
                <w:sz w:val="16"/>
                <w:szCs w:val="16"/>
              </w:rPr>
              <w:t xml:space="preserve">The </w:t>
            </w:r>
            <w:r>
              <w:rPr>
                <w:sz w:val="16"/>
                <w:szCs w:val="16"/>
              </w:rPr>
              <w:t>team</w:t>
            </w:r>
            <w:r w:rsidRPr="00C900EB">
              <w:rPr>
                <w:sz w:val="16"/>
                <w:szCs w:val="16"/>
              </w:rPr>
              <w:t xml:space="preserve"> answers questions knowledgeably, thoroughly, and confidently. It is effortless to understand the speaker</w:t>
            </w:r>
            <w:r>
              <w:rPr>
                <w:sz w:val="16"/>
                <w:szCs w:val="16"/>
              </w:rPr>
              <w:t>s</w:t>
            </w:r>
            <w:r w:rsidRPr="00C900EB">
              <w:rPr>
                <w:sz w:val="16"/>
                <w:szCs w:val="16"/>
              </w:rPr>
              <w:t>; there are no distracting mannerisms.</w:t>
            </w:r>
          </w:p>
        </w:tc>
        <w:tc>
          <w:tcPr>
            <w:tcW w:w="2160" w:type="dxa"/>
          </w:tcPr>
          <w:p w14:paraId="6FA6910B" w14:textId="245C6F67" w:rsidR="00C348F5" w:rsidRPr="0012152F" w:rsidRDefault="00C348F5" w:rsidP="00C348F5">
            <w:pPr>
              <w:rPr>
                <w:sz w:val="16"/>
                <w:szCs w:val="16"/>
              </w:rPr>
            </w:pPr>
            <w:r>
              <w:rPr>
                <w:sz w:val="16"/>
                <w:szCs w:val="16"/>
              </w:rPr>
              <w:t>The presentation</w:t>
            </w:r>
            <w:r w:rsidRPr="00F846FE">
              <w:rPr>
                <w:sz w:val="16"/>
                <w:szCs w:val="16"/>
              </w:rPr>
              <w:t xml:space="preserve"> is clear and concise, </w:t>
            </w:r>
            <w:r>
              <w:rPr>
                <w:sz w:val="16"/>
                <w:szCs w:val="16"/>
              </w:rPr>
              <w:t>using an appropriate writing style with few spelling or grammar errors. Information usually flows smoothly and logically</w:t>
            </w:r>
            <w:r w:rsidRPr="00F846FE">
              <w:rPr>
                <w:sz w:val="16"/>
                <w:szCs w:val="16"/>
              </w:rPr>
              <w:t>. Many diagrams</w:t>
            </w:r>
            <w:r>
              <w:rPr>
                <w:sz w:val="16"/>
                <w:szCs w:val="16"/>
              </w:rPr>
              <w:t>/</w:t>
            </w:r>
            <w:r w:rsidRPr="00F846FE">
              <w:rPr>
                <w:sz w:val="16"/>
                <w:szCs w:val="16"/>
              </w:rPr>
              <w:t xml:space="preserve">figures </w:t>
            </w:r>
            <w:r>
              <w:rPr>
                <w:sz w:val="16"/>
                <w:szCs w:val="16"/>
              </w:rPr>
              <w:t>a</w:t>
            </w:r>
            <w:r w:rsidRPr="00F846FE">
              <w:rPr>
                <w:sz w:val="16"/>
                <w:szCs w:val="16"/>
              </w:rPr>
              <w:t xml:space="preserve">re included to clarify </w:t>
            </w:r>
            <w:r>
              <w:rPr>
                <w:sz w:val="16"/>
                <w:szCs w:val="16"/>
              </w:rPr>
              <w:t xml:space="preserve">the presentation. </w:t>
            </w:r>
            <w:r w:rsidRPr="00C348F5">
              <w:rPr>
                <w:sz w:val="16"/>
                <w:szCs w:val="16"/>
              </w:rPr>
              <w:t>It is easy to understand; there are a few distracting mannerisms.</w:t>
            </w:r>
          </w:p>
        </w:tc>
        <w:tc>
          <w:tcPr>
            <w:tcW w:w="2160" w:type="dxa"/>
          </w:tcPr>
          <w:p w14:paraId="64174496" w14:textId="43F232B0" w:rsidR="00C348F5" w:rsidRPr="00F846FE" w:rsidRDefault="00C348F5" w:rsidP="00C348F5">
            <w:pPr>
              <w:rPr>
                <w:sz w:val="16"/>
                <w:szCs w:val="16"/>
              </w:rPr>
            </w:pPr>
            <w:r>
              <w:rPr>
                <w:sz w:val="16"/>
                <w:szCs w:val="16"/>
              </w:rPr>
              <w:t>The presentation is generally</w:t>
            </w:r>
            <w:r w:rsidRPr="00F846FE">
              <w:rPr>
                <w:sz w:val="16"/>
                <w:szCs w:val="16"/>
              </w:rPr>
              <w:t xml:space="preserve"> clear</w:t>
            </w:r>
            <w:r>
              <w:rPr>
                <w:sz w:val="16"/>
                <w:szCs w:val="16"/>
              </w:rPr>
              <w:t>,</w:t>
            </w:r>
            <w:r w:rsidRPr="00F846FE">
              <w:rPr>
                <w:sz w:val="16"/>
                <w:szCs w:val="16"/>
              </w:rPr>
              <w:t xml:space="preserve"> with </w:t>
            </w:r>
            <w:r>
              <w:rPr>
                <w:sz w:val="16"/>
                <w:szCs w:val="16"/>
              </w:rPr>
              <w:t>some</w:t>
            </w:r>
            <w:r w:rsidRPr="00F846FE">
              <w:rPr>
                <w:sz w:val="16"/>
                <w:szCs w:val="16"/>
              </w:rPr>
              <w:t xml:space="preserve"> spelling / grammatical errors. The </w:t>
            </w:r>
            <w:r>
              <w:rPr>
                <w:sz w:val="16"/>
                <w:szCs w:val="16"/>
              </w:rPr>
              <w:t>abbreviated PPT appropriate writing style i</w:t>
            </w:r>
            <w:r w:rsidRPr="00F846FE">
              <w:rPr>
                <w:sz w:val="16"/>
                <w:szCs w:val="16"/>
              </w:rPr>
              <w:t>s</w:t>
            </w:r>
            <w:r>
              <w:rPr>
                <w:sz w:val="16"/>
                <w:szCs w:val="16"/>
              </w:rPr>
              <w:t xml:space="preserve"> not consistently followed. Poor information organization</w:t>
            </w:r>
            <w:r w:rsidRPr="00F846FE">
              <w:rPr>
                <w:sz w:val="16"/>
                <w:szCs w:val="16"/>
              </w:rPr>
              <w:t xml:space="preserve"> </w:t>
            </w:r>
            <w:r>
              <w:rPr>
                <w:sz w:val="16"/>
                <w:szCs w:val="16"/>
              </w:rPr>
              <w:t>sometimes makes some parts of the presentation difficult to follow</w:t>
            </w:r>
            <w:r w:rsidRPr="00F846FE">
              <w:rPr>
                <w:sz w:val="16"/>
                <w:szCs w:val="16"/>
              </w:rPr>
              <w:t xml:space="preserve">. Some diagrams </w:t>
            </w:r>
            <w:r>
              <w:rPr>
                <w:sz w:val="16"/>
                <w:szCs w:val="16"/>
              </w:rPr>
              <w:t xml:space="preserve">are included. </w:t>
            </w:r>
            <w:r w:rsidRPr="00C348F5">
              <w:rPr>
                <w:sz w:val="16"/>
                <w:szCs w:val="16"/>
              </w:rPr>
              <w:t>Some</w:t>
            </w:r>
            <w:r w:rsidRPr="0048664D">
              <w:rPr>
                <w:rFonts w:ascii="Calibri" w:eastAsia="Times New Roman" w:hAnsi="Calibri" w:cs="Times New Roman"/>
                <w:color w:val="000000"/>
                <w:sz w:val="16"/>
                <w:szCs w:val="16"/>
              </w:rPr>
              <w:t xml:space="preserve"> distracting mannerisms exist.</w:t>
            </w:r>
            <w:r w:rsidRPr="001163ED">
              <w:rPr>
                <w:rFonts w:ascii="Calibri" w:eastAsia="Times New Roman" w:hAnsi="Calibri" w:cs="Times New Roman"/>
                <w:b/>
                <w:bCs/>
                <w:color w:val="000000"/>
                <w:sz w:val="18"/>
                <w:szCs w:val="18"/>
              </w:rPr>
              <w:t xml:space="preserve"> </w:t>
            </w:r>
          </w:p>
        </w:tc>
        <w:tc>
          <w:tcPr>
            <w:tcW w:w="2160" w:type="dxa"/>
          </w:tcPr>
          <w:p w14:paraId="6BAF166A" w14:textId="4C22A3AC" w:rsidR="00C348F5" w:rsidRPr="00F846FE" w:rsidRDefault="00C348F5" w:rsidP="00C348F5">
            <w:pPr>
              <w:rPr>
                <w:sz w:val="16"/>
                <w:szCs w:val="16"/>
              </w:rPr>
            </w:pPr>
            <w:r>
              <w:rPr>
                <w:sz w:val="16"/>
                <w:szCs w:val="16"/>
              </w:rPr>
              <w:t>The presentation</w:t>
            </w:r>
            <w:r w:rsidRPr="00F846FE">
              <w:rPr>
                <w:sz w:val="16"/>
                <w:szCs w:val="16"/>
              </w:rPr>
              <w:t xml:space="preserve"> is unclear</w:t>
            </w:r>
            <w:r>
              <w:rPr>
                <w:sz w:val="16"/>
                <w:szCs w:val="16"/>
              </w:rPr>
              <w:t>,</w:t>
            </w:r>
            <w:r w:rsidRPr="00F846FE">
              <w:rPr>
                <w:sz w:val="16"/>
                <w:szCs w:val="16"/>
              </w:rPr>
              <w:t xml:space="preserve"> overly wordy or missing </w:t>
            </w:r>
            <w:r>
              <w:rPr>
                <w:sz w:val="16"/>
                <w:szCs w:val="16"/>
              </w:rPr>
              <w:t>supporting</w:t>
            </w:r>
            <w:r w:rsidRPr="00F846FE">
              <w:rPr>
                <w:sz w:val="16"/>
                <w:szCs w:val="16"/>
              </w:rPr>
              <w:t xml:space="preserve"> </w:t>
            </w:r>
            <w:r>
              <w:rPr>
                <w:sz w:val="16"/>
                <w:szCs w:val="16"/>
              </w:rPr>
              <w:t>technical details</w:t>
            </w:r>
            <w:r w:rsidRPr="00F846FE">
              <w:rPr>
                <w:sz w:val="16"/>
                <w:szCs w:val="16"/>
              </w:rPr>
              <w:t xml:space="preserve">. It </w:t>
            </w:r>
            <w:r>
              <w:rPr>
                <w:sz w:val="16"/>
                <w:szCs w:val="16"/>
              </w:rPr>
              <w:t>used a “diary-style” (vs. a technical style). The information does not flow smoothly and lacks a logical structure. A few diagrams are included that are not properly related to the presentation</w:t>
            </w:r>
            <w:r w:rsidRPr="00F846FE">
              <w:rPr>
                <w:sz w:val="16"/>
                <w:szCs w:val="16"/>
              </w:rPr>
              <w:t>.</w:t>
            </w:r>
            <w:r>
              <w:rPr>
                <w:sz w:val="16"/>
                <w:szCs w:val="16"/>
              </w:rPr>
              <w:t xml:space="preserve"> Numerous distracting mannerisms exist.</w:t>
            </w:r>
          </w:p>
        </w:tc>
        <w:tc>
          <w:tcPr>
            <w:tcW w:w="2160" w:type="dxa"/>
          </w:tcPr>
          <w:p w14:paraId="36FBDE3D" w14:textId="0A594FEB" w:rsidR="00C348F5" w:rsidRPr="00F846FE" w:rsidRDefault="00C348F5" w:rsidP="00C348F5">
            <w:pPr>
              <w:rPr>
                <w:sz w:val="16"/>
                <w:szCs w:val="16"/>
              </w:rPr>
            </w:pPr>
            <w:r>
              <w:rPr>
                <w:sz w:val="16"/>
                <w:szCs w:val="16"/>
              </w:rPr>
              <w:t>The presentation</w:t>
            </w:r>
            <w:r w:rsidRPr="00F846FE">
              <w:rPr>
                <w:sz w:val="16"/>
                <w:szCs w:val="16"/>
              </w:rPr>
              <w:t xml:space="preserve"> contain</w:t>
            </w:r>
            <w:r>
              <w:rPr>
                <w:sz w:val="16"/>
                <w:szCs w:val="16"/>
              </w:rPr>
              <w:t>s</w:t>
            </w:r>
            <w:r w:rsidRPr="00F846FE">
              <w:rPr>
                <w:sz w:val="16"/>
                <w:szCs w:val="16"/>
              </w:rPr>
              <w:t xml:space="preserve"> few details and </w:t>
            </w:r>
            <w:r>
              <w:rPr>
                <w:sz w:val="16"/>
                <w:szCs w:val="16"/>
              </w:rPr>
              <w:t>insufficient facts and evidence</w:t>
            </w:r>
            <w:r w:rsidRPr="00F846FE">
              <w:rPr>
                <w:sz w:val="16"/>
                <w:szCs w:val="16"/>
              </w:rPr>
              <w:t xml:space="preserve">. </w:t>
            </w:r>
            <w:r>
              <w:rPr>
                <w:sz w:val="16"/>
                <w:szCs w:val="16"/>
              </w:rPr>
              <w:t>An appropriate writing style is not utilized, and the terminology is casual and not technical, making it challenging to follow and understand. Diagrams or illustrations are not included or are improperly used. Many distracting mannerisms exist.</w:t>
            </w:r>
          </w:p>
        </w:tc>
        <w:tc>
          <w:tcPr>
            <w:tcW w:w="805" w:type="dxa"/>
          </w:tcPr>
          <w:p w14:paraId="6E5D32B6" w14:textId="77777777" w:rsidR="00C348F5" w:rsidRDefault="00C348F5" w:rsidP="00C348F5">
            <w:pPr>
              <w:rPr>
                <w:sz w:val="16"/>
                <w:szCs w:val="16"/>
              </w:rPr>
            </w:pPr>
          </w:p>
        </w:tc>
        <w:tc>
          <w:tcPr>
            <w:tcW w:w="635" w:type="dxa"/>
            <w:vAlign w:val="center"/>
          </w:tcPr>
          <w:p w14:paraId="021EFE43" w14:textId="76CB2D7A" w:rsidR="00C348F5" w:rsidRDefault="00C348F5" w:rsidP="00C348F5">
            <w:pPr>
              <w:jc w:val="center"/>
              <w:rPr>
                <w:sz w:val="16"/>
                <w:szCs w:val="16"/>
              </w:rPr>
            </w:pPr>
            <w:r>
              <w:rPr>
                <w:sz w:val="16"/>
                <w:szCs w:val="16"/>
              </w:rPr>
              <w:t>0.25</w:t>
            </w:r>
          </w:p>
        </w:tc>
        <w:tc>
          <w:tcPr>
            <w:tcW w:w="720" w:type="dxa"/>
          </w:tcPr>
          <w:p w14:paraId="4DCB578A" w14:textId="56A13945" w:rsidR="00C348F5" w:rsidRDefault="00C348F5" w:rsidP="00C348F5">
            <w:pPr>
              <w:rPr>
                <w:sz w:val="16"/>
                <w:szCs w:val="16"/>
              </w:rPr>
            </w:pPr>
          </w:p>
        </w:tc>
      </w:tr>
      <w:tr w:rsidR="00C348F5" w:rsidRPr="00F846FE" w14:paraId="3AE5BE96" w14:textId="0CEA2A78" w:rsidTr="00C77C89">
        <w:trPr>
          <w:cantSplit/>
          <w:jc w:val="center"/>
        </w:trPr>
        <w:tc>
          <w:tcPr>
            <w:tcW w:w="2160" w:type="dxa"/>
          </w:tcPr>
          <w:p w14:paraId="753A731E" w14:textId="5449150F" w:rsidR="00C348F5" w:rsidRPr="00C71C5E" w:rsidRDefault="00C348F5" w:rsidP="00C348F5">
            <w:pPr>
              <w:pStyle w:val="NormalWeb"/>
              <w:spacing w:before="0" w:beforeAutospacing="0" w:after="0" w:afterAutospacing="0"/>
              <w:ind w:left="171"/>
              <w:rPr>
                <w:rFonts w:asciiTheme="minorHAnsi" w:hAnsiTheme="minorHAnsi" w:cs="Calibri"/>
                <w:color w:val="002060"/>
                <w:sz w:val="16"/>
                <w:szCs w:val="16"/>
              </w:rPr>
            </w:pPr>
          </w:p>
        </w:tc>
        <w:tc>
          <w:tcPr>
            <w:tcW w:w="2160" w:type="dxa"/>
          </w:tcPr>
          <w:p w14:paraId="5E5F4C65" w14:textId="763F7EA3" w:rsidR="00C348F5" w:rsidRPr="00F846FE" w:rsidRDefault="00C348F5" w:rsidP="00C348F5">
            <w:pPr>
              <w:rPr>
                <w:sz w:val="16"/>
                <w:szCs w:val="16"/>
              </w:rPr>
            </w:pPr>
          </w:p>
        </w:tc>
        <w:tc>
          <w:tcPr>
            <w:tcW w:w="2160" w:type="dxa"/>
          </w:tcPr>
          <w:p w14:paraId="09029A55" w14:textId="6AEF37E0" w:rsidR="00C348F5" w:rsidRPr="00F846FE" w:rsidRDefault="00C348F5" w:rsidP="00C348F5">
            <w:pPr>
              <w:rPr>
                <w:sz w:val="16"/>
                <w:szCs w:val="16"/>
              </w:rPr>
            </w:pPr>
          </w:p>
        </w:tc>
        <w:tc>
          <w:tcPr>
            <w:tcW w:w="2160" w:type="dxa"/>
          </w:tcPr>
          <w:p w14:paraId="43E767F9" w14:textId="2FFF29B1" w:rsidR="00C348F5" w:rsidRPr="00F846FE" w:rsidRDefault="00C348F5" w:rsidP="00C348F5">
            <w:pPr>
              <w:rPr>
                <w:sz w:val="16"/>
                <w:szCs w:val="16"/>
              </w:rPr>
            </w:pPr>
          </w:p>
        </w:tc>
        <w:tc>
          <w:tcPr>
            <w:tcW w:w="2160" w:type="dxa"/>
          </w:tcPr>
          <w:p w14:paraId="1F8CA509" w14:textId="414D79DE" w:rsidR="00C348F5" w:rsidRPr="00F846FE" w:rsidRDefault="00C348F5" w:rsidP="00C348F5">
            <w:pPr>
              <w:rPr>
                <w:sz w:val="16"/>
                <w:szCs w:val="16"/>
              </w:rPr>
            </w:pPr>
          </w:p>
        </w:tc>
        <w:tc>
          <w:tcPr>
            <w:tcW w:w="2160" w:type="dxa"/>
          </w:tcPr>
          <w:p w14:paraId="71A3FB1F" w14:textId="6C0CC0C1" w:rsidR="00C348F5" w:rsidRPr="00F846FE" w:rsidRDefault="00C348F5" w:rsidP="00C348F5">
            <w:pPr>
              <w:rPr>
                <w:sz w:val="16"/>
                <w:szCs w:val="16"/>
              </w:rPr>
            </w:pPr>
          </w:p>
        </w:tc>
        <w:tc>
          <w:tcPr>
            <w:tcW w:w="805" w:type="dxa"/>
          </w:tcPr>
          <w:p w14:paraId="339709BF" w14:textId="360210AC" w:rsidR="00C348F5" w:rsidRPr="00F846FE" w:rsidRDefault="00C348F5" w:rsidP="00C348F5">
            <w:pPr>
              <w:rPr>
                <w:sz w:val="16"/>
                <w:szCs w:val="16"/>
              </w:rPr>
            </w:pPr>
            <w:r>
              <w:rPr>
                <w:sz w:val="16"/>
                <w:szCs w:val="16"/>
              </w:rPr>
              <w:t>Total</w:t>
            </w:r>
          </w:p>
        </w:tc>
        <w:tc>
          <w:tcPr>
            <w:tcW w:w="635" w:type="dxa"/>
          </w:tcPr>
          <w:p w14:paraId="5F4FC67F" w14:textId="2791B7E0" w:rsidR="00C348F5" w:rsidRPr="00F846FE" w:rsidRDefault="00C348F5" w:rsidP="00C348F5">
            <w:pPr>
              <w:jc w:val="center"/>
              <w:rPr>
                <w:sz w:val="16"/>
                <w:szCs w:val="16"/>
              </w:rPr>
            </w:pPr>
            <w:r>
              <w:rPr>
                <w:sz w:val="16"/>
                <w:szCs w:val="16"/>
              </w:rPr>
              <w:fldChar w:fldCharType="begin"/>
            </w:r>
            <w:r>
              <w:rPr>
                <w:sz w:val="16"/>
                <w:szCs w:val="16"/>
              </w:rPr>
              <w:instrText xml:space="preserve"> =SUM(ABOVE) \# "0.00" </w:instrText>
            </w:r>
            <w:r>
              <w:rPr>
                <w:sz w:val="16"/>
                <w:szCs w:val="16"/>
              </w:rPr>
              <w:fldChar w:fldCharType="separate"/>
            </w:r>
            <w:r>
              <w:rPr>
                <w:noProof/>
                <w:sz w:val="16"/>
                <w:szCs w:val="16"/>
              </w:rPr>
              <w:t>1.00</w:t>
            </w:r>
            <w:r>
              <w:rPr>
                <w:sz w:val="16"/>
                <w:szCs w:val="16"/>
              </w:rPr>
              <w:fldChar w:fldCharType="end"/>
            </w:r>
          </w:p>
        </w:tc>
        <w:tc>
          <w:tcPr>
            <w:tcW w:w="720" w:type="dxa"/>
          </w:tcPr>
          <w:p w14:paraId="0E6BEF33" w14:textId="7A0CFCEB" w:rsidR="00C348F5" w:rsidRPr="00F846FE" w:rsidRDefault="00C348F5" w:rsidP="00C348F5">
            <w:pPr>
              <w:rPr>
                <w:sz w:val="16"/>
                <w:szCs w:val="16"/>
              </w:rPr>
            </w:pPr>
          </w:p>
        </w:tc>
      </w:tr>
    </w:tbl>
    <w:p w14:paraId="04A7EDD9" w14:textId="17AF28B8" w:rsidR="00766FAF" w:rsidRDefault="00C900EB" w:rsidP="00D6196E">
      <w:pPr>
        <w:rPr>
          <w:color w:val="C00000"/>
          <w:sz w:val="20"/>
          <w:szCs w:val="20"/>
        </w:rPr>
      </w:pPr>
      <w:r>
        <w:rPr>
          <w:color w:val="C00000"/>
          <w:sz w:val="20"/>
          <w:szCs w:val="20"/>
        </w:rPr>
        <w:t xml:space="preserve"> </w:t>
      </w:r>
    </w:p>
    <w:p w14:paraId="159D02A1" w14:textId="77777777" w:rsidR="003227AA" w:rsidRDefault="003227AA">
      <w:pPr>
        <w:rPr>
          <w:color w:val="C00000"/>
          <w:sz w:val="20"/>
          <w:szCs w:val="20"/>
        </w:rPr>
      </w:pPr>
      <w:r>
        <w:rPr>
          <w:color w:val="C00000"/>
          <w:sz w:val="20"/>
          <w:szCs w:val="20"/>
        </w:rPr>
        <w:br w:type="page"/>
      </w:r>
    </w:p>
    <w:p w14:paraId="0B348CC2" w14:textId="1421ED23" w:rsidR="009D1B79" w:rsidRPr="005C47E2" w:rsidRDefault="009D1B79" w:rsidP="00D6196E">
      <w:pPr>
        <w:rPr>
          <w:color w:val="C00000"/>
          <w:sz w:val="20"/>
          <w:szCs w:val="20"/>
        </w:rPr>
      </w:pPr>
      <w:r>
        <w:rPr>
          <w:color w:val="C00000"/>
          <w:sz w:val="20"/>
          <w:szCs w:val="20"/>
        </w:rPr>
        <w:lastRenderedPageBreak/>
        <w:t>Comments</w:t>
      </w:r>
      <w:r w:rsidR="00B54474">
        <w:rPr>
          <w:color w:val="C00000"/>
          <w:sz w:val="20"/>
          <w:szCs w:val="20"/>
        </w:rPr>
        <w:t xml:space="preserve"> (Optional)</w:t>
      </w:r>
    </w:p>
    <w:sectPr w:rsidR="009D1B79" w:rsidRPr="005C47E2" w:rsidSect="00D6196E">
      <w:headerReference w:type="default" r:id="rId7"/>
      <w:footerReference w:type="default" r:id="rId8"/>
      <w:pgSz w:w="15840" w:h="12240" w:orient="landscape"/>
      <w:pgMar w:top="576" w:right="576" w:bottom="288"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8173" w14:textId="77777777" w:rsidR="00FA7498" w:rsidRDefault="00FA7498" w:rsidP="00122AC8">
      <w:pPr>
        <w:spacing w:after="0" w:line="240" w:lineRule="auto"/>
      </w:pPr>
      <w:r>
        <w:separator/>
      </w:r>
    </w:p>
  </w:endnote>
  <w:endnote w:type="continuationSeparator" w:id="0">
    <w:p w14:paraId="26A2B6F8" w14:textId="77777777" w:rsidR="00FA7498" w:rsidRDefault="00FA7498" w:rsidP="001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436991"/>
      <w:docPartObj>
        <w:docPartGallery w:val="Page Numbers (Bottom of Page)"/>
        <w:docPartUnique/>
      </w:docPartObj>
    </w:sdtPr>
    <w:sdtEndPr>
      <w:rPr>
        <w:noProof/>
      </w:rPr>
    </w:sdtEndPr>
    <w:sdtContent>
      <w:p w14:paraId="0106CD12" w14:textId="62C3EC5D" w:rsidR="00922838" w:rsidRDefault="00922838">
        <w:pPr>
          <w:pStyle w:val="Footer"/>
          <w:jc w:val="center"/>
        </w:pPr>
        <w:r>
          <w:fldChar w:fldCharType="begin"/>
        </w:r>
        <w:r>
          <w:instrText xml:space="preserve"> PAGE   \* MERGEFORMAT </w:instrText>
        </w:r>
        <w:r>
          <w:fldChar w:fldCharType="separate"/>
        </w:r>
        <w:r w:rsidR="0048664D">
          <w:rPr>
            <w:noProof/>
          </w:rPr>
          <w:t>2</w:t>
        </w:r>
        <w:r>
          <w:rPr>
            <w:noProof/>
          </w:rPr>
          <w:fldChar w:fldCharType="end"/>
        </w:r>
      </w:p>
    </w:sdtContent>
  </w:sdt>
  <w:p w14:paraId="397088D4" w14:textId="77777777" w:rsidR="00047F35" w:rsidRDefault="00047F35" w:rsidP="0012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AD1D" w14:textId="77777777" w:rsidR="00FA7498" w:rsidRDefault="00FA7498" w:rsidP="00122AC8">
      <w:pPr>
        <w:spacing w:after="0" w:line="240" w:lineRule="auto"/>
      </w:pPr>
      <w:r>
        <w:separator/>
      </w:r>
    </w:p>
  </w:footnote>
  <w:footnote w:type="continuationSeparator" w:id="0">
    <w:p w14:paraId="4DBA2B45" w14:textId="77777777" w:rsidR="00FA7498" w:rsidRDefault="00FA7498" w:rsidP="001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5C5A" w14:textId="13B64FFC" w:rsidR="00047F35" w:rsidRDefault="00C77C89" w:rsidP="00497A29">
    <w:pPr>
      <w:pStyle w:val="Header"/>
      <w:jc w:val="center"/>
    </w:pPr>
    <w:r>
      <w:t>Client Meeting</w:t>
    </w:r>
    <w:r w:rsidR="002017B0">
      <w:t xml:space="preserve"> </w:t>
    </w:r>
    <w:r w:rsidR="00A41D66">
      <w:t>2</w:t>
    </w:r>
    <w:r w:rsidR="009840B9">
      <w:t xml:space="preserve"> </w:t>
    </w:r>
    <w:r w:rsidR="0014798F">
      <w:t>Rubric</w:t>
    </w:r>
    <w:r w:rsidR="00375FDB">
      <w:t xml:space="preserve"> (Ver. 20</w:t>
    </w:r>
    <w:r w:rsidR="002017B0">
      <w:t>2</w:t>
    </w:r>
    <w:r w:rsidR="00514DCD">
      <w:t>5</w:t>
    </w:r>
    <w:r w:rsidR="003227AA">
      <w:t>-0</w:t>
    </w:r>
    <w:r w:rsidR="00514DCD">
      <w:t>8</w:t>
    </w:r>
    <w:r w:rsidR="003227AA">
      <w:t>-</w:t>
    </w:r>
    <w:r w:rsidR="00514DCD">
      <w:t>20</w:t>
    </w:r>
    <w:r w:rsidR="00312B7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DF2"/>
    <w:multiLevelType w:val="hybridMultilevel"/>
    <w:tmpl w:val="3E6C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81E3F"/>
    <w:multiLevelType w:val="hybridMultilevel"/>
    <w:tmpl w:val="0344A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AB7"/>
    <w:multiLevelType w:val="hybridMultilevel"/>
    <w:tmpl w:val="0CE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7A4F"/>
    <w:multiLevelType w:val="hybridMultilevel"/>
    <w:tmpl w:val="140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3EB7"/>
    <w:multiLevelType w:val="hybridMultilevel"/>
    <w:tmpl w:val="6CB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C096C"/>
    <w:multiLevelType w:val="hybridMultilevel"/>
    <w:tmpl w:val="4AAA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45A9"/>
    <w:multiLevelType w:val="hybridMultilevel"/>
    <w:tmpl w:val="6A56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D13EE"/>
    <w:multiLevelType w:val="hybridMultilevel"/>
    <w:tmpl w:val="78D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0AAD"/>
    <w:multiLevelType w:val="hybridMultilevel"/>
    <w:tmpl w:val="78561446"/>
    <w:lvl w:ilvl="0" w:tplc="47143D54">
      <w:start w:val="1"/>
      <w:numFmt w:val="bullet"/>
      <w:lvlText w:val=""/>
      <w:lvlJc w:val="left"/>
      <w:pPr>
        <w:ind w:left="99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771770">
    <w:abstractNumId w:val="6"/>
  </w:num>
  <w:num w:numId="2" w16cid:durableId="443155877">
    <w:abstractNumId w:val="0"/>
  </w:num>
  <w:num w:numId="3" w16cid:durableId="633214180">
    <w:abstractNumId w:val="8"/>
  </w:num>
  <w:num w:numId="4" w16cid:durableId="602344126">
    <w:abstractNumId w:val="3"/>
  </w:num>
  <w:num w:numId="5" w16cid:durableId="1659459781">
    <w:abstractNumId w:val="1"/>
  </w:num>
  <w:num w:numId="6" w16cid:durableId="1979802305">
    <w:abstractNumId w:val="2"/>
  </w:num>
  <w:num w:numId="7" w16cid:durableId="1722556843">
    <w:abstractNumId w:val="7"/>
  </w:num>
  <w:num w:numId="8" w16cid:durableId="375400292">
    <w:abstractNumId w:val="4"/>
  </w:num>
  <w:num w:numId="9" w16cid:durableId="791437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UtDI3MjQwtLI0NTJR2l4NTi4sz8PJAC81oAJWkwsiwAAAA="/>
  </w:docVars>
  <w:rsids>
    <w:rsidRoot w:val="00122AC8"/>
    <w:rsid w:val="00000E5F"/>
    <w:rsid w:val="000020E6"/>
    <w:rsid w:val="00003AE5"/>
    <w:rsid w:val="00005488"/>
    <w:rsid w:val="00006D91"/>
    <w:rsid w:val="00012FDA"/>
    <w:rsid w:val="000141DC"/>
    <w:rsid w:val="000232C2"/>
    <w:rsid w:val="00025A49"/>
    <w:rsid w:val="0003156F"/>
    <w:rsid w:val="00033B61"/>
    <w:rsid w:val="00035D38"/>
    <w:rsid w:val="00047F35"/>
    <w:rsid w:val="00052CD1"/>
    <w:rsid w:val="00054324"/>
    <w:rsid w:val="0006130D"/>
    <w:rsid w:val="00064775"/>
    <w:rsid w:val="00066B59"/>
    <w:rsid w:val="00077006"/>
    <w:rsid w:val="00092317"/>
    <w:rsid w:val="0009356A"/>
    <w:rsid w:val="000941A4"/>
    <w:rsid w:val="0009741F"/>
    <w:rsid w:val="000A0FBF"/>
    <w:rsid w:val="000A26A6"/>
    <w:rsid w:val="000A5F4E"/>
    <w:rsid w:val="000A78BD"/>
    <w:rsid w:val="000B1082"/>
    <w:rsid w:val="000B3164"/>
    <w:rsid w:val="000B6482"/>
    <w:rsid w:val="000B6C7C"/>
    <w:rsid w:val="000C7078"/>
    <w:rsid w:val="000E07CC"/>
    <w:rsid w:val="000F219F"/>
    <w:rsid w:val="000F3E62"/>
    <w:rsid w:val="000F760E"/>
    <w:rsid w:val="00100EE0"/>
    <w:rsid w:val="001048EE"/>
    <w:rsid w:val="00106242"/>
    <w:rsid w:val="00112462"/>
    <w:rsid w:val="00113866"/>
    <w:rsid w:val="0011496D"/>
    <w:rsid w:val="00114CDE"/>
    <w:rsid w:val="0012152F"/>
    <w:rsid w:val="00122AC8"/>
    <w:rsid w:val="00124B4C"/>
    <w:rsid w:val="001271F1"/>
    <w:rsid w:val="001435A9"/>
    <w:rsid w:val="0014424F"/>
    <w:rsid w:val="0014798F"/>
    <w:rsid w:val="001562AD"/>
    <w:rsid w:val="00157F72"/>
    <w:rsid w:val="00165B71"/>
    <w:rsid w:val="00174030"/>
    <w:rsid w:val="0017413F"/>
    <w:rsid w:val="00174474"/>
    <w:rsid w:val="00174E84"/>
    <w:rsid w:val="00176FF1"/>
    <w:rsid w:val="00181C4A"/>
    <w:rsid w:val="00182D64"/>
    <w:rsid w:val="00183664"/>
    <w:rsid w:val="001860F5"/>
    <w:rsid w:val="001964FD"/>
    <w:rsid w:val="00196CE0"/>
    <w:rsid w:val="00197A4D"/>
    <w:rsid w:val="00197C46"/>
    <w:rsid w:val="001A2918"/>
    <w:rsid w:val="001A3655"/>
    <w:rsid w:val="001A5693"/>
    <w:rsid w:val="001B4AEF"/>
    <w:rsid w:val="001C1E87"/>
    <w:rsid w:val="001C3B74"/>
    <w:rsid w:val="001C41C4"/>
    <w:rsid w:val="001C7699"/>
    <w:rsid w:val="001E7A97"/>
    <w:rsid w:val="002017B0"/>
    <w:rsid w:val="00202702"/>
    <w:rsid w:val="0021496A"/>
    <w:rsid w:val="00215C0C"/>
    <w:rsid w:val="00216CF5"/>
    <w:rsid w:val="00216E36"/>
    <w:rsid w:val="0021741B"/>
    <w:rsid w:val="00221DAE"/>
    <w:rsid w:val="00223B22"/>
    <w:rsid w:val="002244B7"/>
    <w:rsid w:val="00225186"/>
    <w:rsid w:val="0022668A"/>
    <w:rsid w:val="0022765B"/>
    <w:rsid w:val="0023727A"/>
    <w:rsid w:val="00242F7E"/>
    <w:rsid w:val="00247A7A"/>
    <w:rsid w:val="00250237"/>
    <w:rsid w:val="00250480"/>
    <w:rsid w:val="0025493D"/>
    <w:rsid w:val="00260963"/>
    <w:rsid w:val="002609A0"/>
    <w:rsid w:val="0026464F"/>
    <w:rsid w:val="00267789"/>
    <w:rsid w:val="002749EC"/>
    <w:rsid w:val="002758EE"/>
    <w:rsid w:val="00277612"/>
    <w:rsid w:val="00281343"/>
    <w:rsid w:val="00291A2F"/>
    <w:rsid w:val="00295120"/>
    <w:rsid w:val="00296884"/>
    <w:rsid w:val="002A5464"/>
    <w:rsid w:val="002A56B5"/>
    <w:rsid w:val="002A6E45"/>
    <w:rsid w:val="002B2339"/>
    <w:rsid w:val="002C3860"/>
    <w:rsid w:val="002C5BF8"/>
    <w:rsid w:val="002E2881"/>
    <w:rsid w:val="002E3FB8"/>
    <w:rsid w:val="002E4C2D"/>
    <w:rsid w:val="002F5A4B"/>
    <w:rsid w:val="0030086A"/>
    <w:rsid w:val="00300FA9"/>
    <w:rsid w:val="00310AB5"/>
    <w:rsid w:val="0031206C"/>
    <w:rsid w:val="00312B7D"/>
    <w:rsid w:val="00317AEB"/>
    <w:rsid w:val="003227AA"/>
    <w:rsid w:val="00330295"/>
    <w:rsid w:val="00332BCD"/>
    <w:rsid w:val="00337009"/>
    <w:rsid w:val="003536BE"/>
    <w:rsid w:val="003550FE"/>
    <w:rsid w:val="003603FC"/>
    <w:rsid w:val="00363C12"/>
    <w:rsid w:val="003652CF"/>
    <w:rsid w:val="00375FDB"/>
    <w:rsid w:val="00381D41"/>
    <w:rsid w:val="003854C2"/>
    <w:rsid w:val="00394657"/>
    <w:rsid w:val="003A260E"/>
    <w:rsid w:val="003A726B"/>
    <w:rsid w:val="003A75B2"/>
    <w:rsid w:val="003B0946"/>
    <w:rsid w:val="003B43A5"/>
    <w:rsid w:val="003C013A"/>
    <w:rsid w:val="003C3C1A"/>
    <w:rsid w:val="003C7486"/>
    <w:rsid w:val="003C7D2F"/>
    <w:rsid w:val="003D5140"/>
    <w:rsid w:val="003D56EC"/>
    <w:rsid w:val="003E1F84"/>
    <w:rsid w:val="003E52FB"/>
    <w:rsid w:val="003E5398"/>
    <w:rsid w:val="003E63A2"/>
    <w:rsid w:val="00401CDB"/>
    <w:rsid w:val="00411D36"/>
    <w:rsid w:val="0041656B"/>
    <w:rsid w:val="0041741F"/>
    <w:rsid w:val="00426DEE"/>
    <w:rsid w:val="00433521"/>
    <w:rsid w:val="0043798B"/>
    <w:rsid w:val="00441B37"/>
    <w:rsid w:val="00453626"/>
    <w:rsid w:val="004546ED"/>
    <w:rsid w:val="00456AEC"/>
    <w:rsid w:val="00456CE9"/>
    <w:rsid w:val="00457422"/>
    <w:rsid w:val="00462048"/>
    <w:rsid w:val="00464098"/>
    <w:rsid w:val="004644BE"/>
    <w:rsid w:val="004749BA"/>
    <w:rsid w:val="004808C8"/>
    <w:rsid w:val="004827E9"/>
    <w:rsid w:val="0048301A"/>
    <w:rsid w:val="0048664D"/>
    <w:rsid w:val="00487348"/>
    <w:rsid w:val="004913B7"/>
    <w:rsid w:val="00497020"/>
    <w:rsid w:val="00497A29"/>
    <w:rsid w:val="004A15B9"/>
    <w:rsid w:val="004A2613"/>
    <w:rsid w:val="004A2AB9"/>
    <w:rsid w:val="004A4558"/>
    <w:rsid w:val="004A51FB"/>
    <w:rsid w:val="004A57E2"/>
    <w:rsid w:val="004A6AA1"/>
    <w:rsid w:val="004B2AA8"/>
    <w:rsid w:val="004B4809"/>
    <w:rsid w:val="004B551D"/>
    <w:rsid w:val="004C0C0E"/>
    <w:rsid w:val="004C3BBC"/>
    <w:rsid w:val="004C5DF3"/>
    <w:rsid w:val="004C7348"/>
    <w:rsid w:val="004C7D99"/>
    <w:rsid w:val="004D1632"/>
    <w:rsid w:val="004D3B61"/>
    <w:rsid w:val="004D507C"/>
    <w:rsid w:val="004D657F"/>
    <w:rsid w:val="004E3A37"/>
    <w:rsid w:val="004E4999"/>
    <w:rsid w:val="004E7175"/>
    <w:rsid w:val="0050005C"/>
    <w:rsid w:val="00501C0C"/>
    <w:rsid w:val="00511A8E"/>
    <w:rsid w:val="00513310"/>
    <w:rsid w:val="005142CA"/>
    <w:rsid w:val="00514DCD"/>
    <w:rsid w:val="00516316"/>
    <w:rsid w:val="00521CB2"/>
    <w:rsid w:val="00542457"/>
    <w:rsid w:val="0055104B"/>
    <w:rsid w:val="005559FE"/>
    <w:rsid w:val="0055717C"/>
    <w:rsid w:val="00561413"/>
    <w:rsid w:val="00562B8B"/>
    <w:rsid w:val="00565F59"/>
    <w:rsid w:val="00566170"/>
    <w:rsid w:val="00570BC6"/>
    <w:rsid w:val="00571056"/>
    <w:rsid w:val="00574101"/>
    <w:rsid w:val="00577256"/>
    <w:rsid w:val="005810AE"/>
    <w:rsid w:val="00582CED"/>
    <w:rsid w:val="00582E66"/>
    <w:rsid w:val="00585365"/>
    <w:rsid w:val="00586B40"/>
    <w:rsid w:val="00586CA6"/>
    <w:rsid w:val="00593F87"/>
    <w:rsid w:val="0059572F"/>
    <w:rsid w:val="005A43D2"/>
    <w:rsid w:val="005B245B"/>
    <w:rsid w:val="005B5873"/>
    <w:rsid w:val="005C3187"/>
    <w:rsid w:val="005C38D8"/>
    <w:rsid w:val="005C43C2"/>
    <w:rsid w:val="005C47E2"/>
    <w:rsid w:val="005D0BE4"/>
    <w:rsid w:val="005D3FB7"/>
    <w:rsid w:val="005F1E71"/>
    <w:rsid w:val="005F3707"/>
    <w:rsid w:val="005F50F9"/>
    <w:rsid w:val="005F76CD"/>
    <w:rsid w:val="00602FD3"/>
    <w:rsid w:val="006077CD"/>
    <w:rsid w:val="006169F8"/>
    <w:rsid w:val="006202E5"/>
    <w:rsid w:val="006210B7"/>
    <w:rsid w:val="00621188"/>
    <w:rsid w:val="00622DA9"/>
    <w:rsid w:val="0062478A"/>
    <w:rsid w:val="00626D1B"/>
    <w:rsid w:val="00627F92"/>
    <w:rsid w:val="00640316"/>
    <w:rsid w:val="00646C77"/>
    <w:rsid w:val="00647838"/>
    <w:rsid w:val="00647967"/>
    <w:rsid w:val="006553BE"/>
    <w:rsid w:val="0066227C"/>
    <w:rsid w:val="00667B49"/>
    <w:rsid w:val="00670589"/>
    <w:rsid w:val="00676873"/>
    <w:rsid w:val="00682B57"/>
    <w:rsid w:val="0068575E"/>
    <w:rsid w:val="00687A3D"/>
    <w:rsid w:val="00687BFE"/>
    <w:rsid w:val="00694BBE"/>
    <w:rsid w:val="006A2BC6"/>
    <w:rsid w:val="006A3D12"/>
    <w:rsid w:val="006A56BC"/>
    <w:rsid w:val="006A61EF"/>
    <w:rsid w:val="006B1D62"/>
    <w:rsid w:val="006B22E7"/>
    <w:rsid w:val="006B4B39"/>
    <w:rsid w:val="006C28E5"/>
    <w:rsid w:val="006D2B9A"/>
    <w:rsid w:val="006E7C1B"/>
    <w:rsid w:val="006F7473"/>
    <w:rsid w:val="00700F0E"/>
    <w:rsid w:val="00701E80"/>
    <w:rsid w:val="00703FED"/>
    <w:rsid w:val="007056F0"/>
    <w:rsid w:val="00707323"/>
    <w:rsid w:val="00713289"/>
    <w:rsid w:val="007149D4"/>
    <w:rsid w:val="007163AE"/>
    <w:rsid w:val="00726F3A"/>
    <w:rsid w:val="007340B1"/>
    <w:rsid w:val="00744CE0"/>
    <w:rsid w:val="007465A1"/>
    <w:rsid w:val="0075454A"/>
    <w:rsid w:val="00760ADA"/>
    <w:rsid w:val="007613CF"/>
    <w:rsid w:val="00762732"/>
    <w:rsid w:val="00766FAF"/>
    <w:rsid w:val="007671F1"/>
    <w:rsid w:val="00772C17"/>
    <w:rsid w:val="00775E63"/>
    <w:rsid w:val="00776639"/>
    <w:rsid w:val="00781656"/>
    <w:rsid w:val="00781EA2"/>
    <w:rsid w:val="00790CB7"/>
    <w:rsid w:val="007A7BCB"/>
    <w:rsid w:val="007A7FB4"/>
    <w:rsid w:val="007B123C"/>
    <w:rsid w:val="007B45E3"/>
    <w:rsid w:val="007B6BCA"/>
    <w:rsid w:val="007C0BC9"/>
    <w:rsid w:val="007C1DE1"/>
    <w:rsid w:val="007C3F7E"/>
    <w:rsid w:val="007C4D2C"/>
    <w:rsid w:val="007C53FC"/>
    <w:rsid w:val="007D0733"/>
    <w:rsid w:val="007D4DA0"/>
    <w:rsid w:val="007D699D"/>
    <w:rsid w:val="007E282C"/>
    <w:rsid w:val="007E6446"/>
    <w:rsid w:val="007E6FC6"/>
    <w:rsid w:val="007E74BD"/>
    <w:rsid w:val="007F04E4"/>
    <w:rsid w:val="007F2000"/>
    <w:rsid w:val="007F2136"/>
    <w:rsid w:val="007F6D6B"/>
    <w:rsid w:val="007F7508"/>
    <w:rsid w:val="007F76D8"/>
    <w:rsid w:val="00804FBC"/>
    <w:rsid w:val="00815CD8"/>
    <w:rsid w:val="008201A7"/>
    <w:rsid w:val="00821917"/>
    <w:rsid w:val="00821B09"/>
    <w:rsid w:val="0083017C"/>
    <w:rsid w:val="00831C37"/>
    <w:rsid w:val="008362CB"/>
    <w:rsid w:val="00847EDF"/>
    <w:rsid w:val="00850502"/>
    <w:rsid w:val="00853CA6"/>
    <w:rsid w:val="008563B8"/>
    <w:rsid w:val="00866154"/>
    <w:rsid w:val="008707FA"/>
    <w:rsid w:val="0087277D"/>
    <w:rsid w:val="00873059"/>
    <w:rsid w:val="008740E8"/>
    <w:rsid w:val="00880F00"/>
    <w:rsid w:val="0088125A"/>
    <w:rsid w:val="00881576"/>
    <w:rsid w:val="00887840"/>
    <w:rsid w:val="00893569"/>
    <w:rsid w:val="008A7C44"/>
    <w:rsid w:val="008B4040"/>
    <w:rsid w:val="008B6142"/>
    <w:rsid w:val="008B7DFF"/>
    <w:rsid w:val="008C2B9C"/>
    <w:rsid w:val="008C6118"/>
    <w:rsid w:val="008D2250"/>
    <w:rsid w:val="008D549F"/>
    <w:rsid w:val="008D6480"/>
    <w:rsid w:val="008E2715"/>
    <w:rsid w:val="008E2EAA"/>
    <w:rsid w:val="008E3372"/>
    <w:rsid w:val="008E3754"/>
    <w:rsid w:val="008E4903"/>
    <w:rsid w:val="008E7A22"/>
    <w:rsid w:val="0090256C"/>
    <w:rsid w:val="00905A17"/>
    <w:rsid w:val="0090757A"/>
    <w:rsid w:val="00915BD5"/>
    <w:rsid w:val="00916317"/>
    <w:rsid w:val="00916910"/>
    <w:rsid w:val="00920268"/>
    <w:rsid w:val="0092259D"/>
    <w:rsid w:val="00922838"/>
    <w:rsid w:val="009260A1"/>
    <w:rsid w:val="00927D3B"/>
    <w:rsid w:val="00930FFB"/>
    <w:rsid w:val="00935643"/>
    <w:rsid w:val="00935EA1"/>
    <w:rsid w:val="009375D0"/>
    <w:rsid w:val="00943DBA"/>
    <w:rsid w:val="00946D90"/>
    <w:rsid w:val="00947F32"/>
    <w:rsid w:val="00950FA7"/>
    <w:rsid w:val="009539A0"/>
    <w:rsid w:val="00953C97"/>
    <w:rsid w:val="00955A7D"/>
    <w:rsid w:val="00956264"/>
    <w:rsid w:val="00963510"/>
    <w:rsid w:val="00970856"/>
    <w:rsid w:val="00977588"/>
    <w:rsid w:val="009840B9"/>
    <w:rsid w:val="00986C0B"/>
    <w:rsid w:val="009878B0"/>
    <w:rsid w:val="009A1B05"/>
    <w:rsid w:val="009A224D"/>
    <w:rsid w:val="009B06F7"/>
    <w:rsid w:val="009B369D"/>
    <w:rsid w:val="009B6972"/>
    <w:rsid w:val="009C29AC"/>
    <w:rsid w:val="009C35EA"/>
    <w:rsid w:val="009C3657"/>
    <w:rsid w:val="009C51BA"/>
    <w:rsid w:val="009C682C"/>
    <w:rsid w:val="009C69EE"/>
    <w:rsid w:val="009C6F0A"/>
    <w:rsid w:val="009C77B3"/>
    <w:rsid w:val="009D1B79"/>
    <w:rsid w:val="009D3D18"/>
    <w:rsid w:val="009E3863"/>
    <w:rsid w:val="009E6980"/>
    <w:rsid w:val="009F7702"/>
    <w:rsid w:val="00A02260"/>
    <w:rsid w:val="00A03441"/>
    <w:rsid w:val="00A0375F"/>
    <w:rsid w:val="00A05211"/>
    <w:rsid w:val="00A06CB6"/>
    <w:rsid w:val="00A12EDD"/>
    <w:rsid w:val="00A17F93"/>
    <w:rsid w:val="00A20C34"/>
    <w:rsid w:val="00A2196A"/>
    <w:rsid w:val="00A21CD2"/>
    <w:rsid w:val="00A332EA"/>
    <w:rsid w:val="00A36BD5"/>
    <w:rsid w:val="00A4009E"/>
    <w:rsid w:val="00A41D66"/>
    <w:rsid w:val="00A46109"/>
    <w:rsid w:val="00A5151B"/>
    <w:rsid w:val="00A531F0"/>
    <w:rsid w:val="00A65EFB"/>
    <w:rsid w:val="00A66B38"/>
    <w:rsid w:val="00A70DE3"/>
    <w:rsid w:val="00A74943"/>
    <w:rsid w:val="00A751A1"/>
    <w:rsid w:val="00A84D55"/>
    <w:rsid w:val="00A87841"/>
    <w:rsid w:val="00A91014"/>
    <w:rsid w:val="00A917B0"/>
    <w:rsid w:val="00A9408D"/>
    <w:rsid w:val="00A95742"/>
    <w:rsid w:val="00AA0837"/>
    <w:rsid w:val="00AA7B67"/>
    <w:rsid w:val="00AB0D74"/>
    <w:rsid w:val="00AB308B"/>
    <w:rsid w:val="00AB5A9D"/>
    <w:rsid w:val="00AD00BC"/>
    <w:rsid w:val="00AD21B2"/>
    <w:rsid w:val="00AD3C7A"/>
    <w:rsid w:val="00AD73D6"/>
    <w:rsid w:val="00AE380C"/>
    <w:rsid w:val="00AE6A74"/>
    <w:rsid w:val="00B01802"/>
    <w:rsid w:val="00B04517"/>
    <w:rsid w:val="00B04EF4"/>
    <w:rsid w:val="00B101E0"/>
    <w:rsid w:val="00B12A1C"/>
    <w:rsid w:val="00B13A4E"/>
    <w:rsid w:val="00B14A6D"/>
    <w:rsid w:val="00B15163"/>
    <w:rsid w:val="00B17B29"/>
    <w:rsid w:val="00B22F32"/>
    <w:rsid w:val="00B26FC8"/>
    <w:rsid w:val="00B32856"/>
    <w:rsid w:val="00B4141A"/>
    <w:rsid w:val="00B41860"/>
    <w:rsid w:val="00B43136"/>
    <w:rsid w:val="00B4668D"/>
    <w:rsid w:val="00B54474"/>
    <w:rsid w:val="00B54644"/>
    <w:rsid w:val="00B548AF"/>
    <w:rsid w:val="00B658CE"/>
    <w:rsid w:val="00B7287F"/>
    <w:rsid w:val="00B72A7E"/>
    <w:rsid w:val="00B7333A"/>
    <w:rsid w:val="00B7379A"/>
    <w:rsid w:val="00B76656"/>
    <w:rsid w:val="00BA1494"/>
    <w:rsid w:val="00BA3503"/>
    <w:rsid w:val="00BA65CA"/>
    <w:rsid w:val="00BA7961"/>
    <w:rsid w:val="00BB199B"/>
    <w:rsid w:val="00BB6A48"/>
    <w:rsid w:val="00BB7E43"/>
    <w:rsid w:val="00BC6A91"/>
    <w:rsid w:val="00BD4D0D"/>
    <w:rsid w:val="00BD4DC2"/>
    <w:rsid w:val="00BD4F11"/>
    <w:rsid w:val="00BD57E4"/>
    <w:rsid w:val="00BD5D61"/>
    <w:rsid w:val="00BD7FDA"/>
    <w:rsid w:val="00BF0A3A"/>
    <w:rsid w:val="00BF30FC"/>
    <w:rsid w:val="00C000A5"/>
    <w:rsid w:val="00C027D5"/>
    <w:rsid w:val="00C0322C"/>
    <w:rsid w:val="00C046D6"/>
    <w:rsid w:val="00C0622E"/>
    <w:rsid w:val="00C122AB"/>
    <w:rsid w:val="00C129EF"/>
    <w:rsid w:val="00C14EFF"/>
    <w:rsid w:val="00C21B08"/>
    <w:rsid w:val="00C21B85"/>
    <w:rsid w:val="00C21F61"/>
    <w:rsid w:val="00C3158B"/>
    <w:rsid w:val="00C32EB5"/>
    <w:rsid w:val="00C348F5"/>
    <w:rsid w:val="00C47457"/>
    <w:rsid w:val="00C5102B"/>
    <w:rsid w:val="00C51EC8"/>
    <w:rsid w:val="00C5347B"/>
    <w:rsid w:val="00C535D1"/>
    <w:rsid w:val="00C54951"/>
    <w:rsid w:val="00C55129"/>
    <w:rsid w:val="00C57152"/>
    <w:rsid w:val="00C60858"/>
    <w:rsid w:val="00C61783"/>
    <w:rsid w:val="00C71C5E"/>
    <w:rsid w:val="00C75011"/>
    <w:rsid w:val="00C77C89"/>
    <w:rsid w:val="00C900EB"/>
    <w:rsid w:val="00CA098B"/>
    <w:rsid w:val="00CA0F7A"/>
    <w:rsid w:val="00CA4DDA"/>
    <w:rsid w:val="00CA6FB6"/>
    <w:rsid w:val="00CA71E8"/>
    <w:rsid w:val="00CA7FA8"/>
    <w:rsid w:val="00CB2352"/>
    <w:rsid w:val="00CB3068"/>
    <w:rsid w:val="00CC2868"/>
    <w:rsid w:val="00CC4431"/>
    <w:rsid w:val="00CD16FA"/>
    <w:rsid w:val="00CD2190"/>
    <w:rsid w:val="00CD226A"/>
    <w:rsid w:val="00CE6DA1"/>
    <w:rsid w:val="00CF28F0"/>
    <w:rsid w:val="00CF35EE"/>
    <w:rsid w:val="00D03D8C"/>
    <w:rsid w:val="00D040A2"/>
    <w:rsid w:val="00D06A54"/>
    <w:rsid w:val="00D13591"/>
    <w:rsid w:val="00D13735"/>
    <w:rsid w:val="00D20D02"/>
    <w:rsid w:val="00D2433D"/>
    <w:rsid w:val="00D256CF"/>
    <w:rsid w:val="00D26173"/>
    <w:rsid w:val="00D36161"/>
    <w:rsid w:val="00D36372"/>
    <w:rsid w:val="00D41C5D"/>
    <w:rsid w:val="00D43965"/>
    <w:rsid w:val="00D50803"/>
    <w:rsid w:val="00D509D1"/>
    <w:rsid w:val="00D5795D"/>
    <w:rsid w:val="00D6170E"/>
    <w:rsid w:val="00D6196E"/>
    <w:rsid w:val="00D62745"/>
    <w:rsid w:val="00D66ADF"/>
    <w:rsid w:val="00D675F7"/>
    <w:rsid w:val="00D7151E"/>
    <w:rsid w:val="00D85291"/>
    <w:rsid w:val="00D95831"/>
    <w:rsid w:val="00D959C7"/>
    <w:rsid w:val="00DA090F"/>
    <w:rsid w:val="00DA152E"/>
    <w:rsid w:val="00DA6661"/>
    <w:rsid w:val="00DA7799"/>
    <w:rsid w:val="00DB1C54"/>
    <w:rsid w:val="00DB5420"/>
    <w:rsid w:val="00DC0C56"/>
    <w:rsid w:val="00DC1F98"/>
    <w:rsid w:val="00DC41CC"/>
    <w:rsid w:val="00DD209F"/>
    <w:rsid w:val="00DD4514"/>
    <w:rsid w:val="00DD6219"/>
    <w:rsid w:val="00DE0BE8"/>
    <w:rsid w:val="00DE37D3"/>
    <w:rsid w:val="00DE5A97"/>
    <w:rsid w:val="00DE6757"/>
    <w:rsid w:val="00DF375E"/>
    <w:rsid w:val="00E064B0"/>
    <w:rsid w:val="00E10215"/>
    <w:rsid w:val="00E11D23"/>
    <w:rsid w:val="00E202DD"/>
    <w:rsid w:val="00E232E1"/>
    <w:rsid w:val="00E25866"/>
    <w:rsid w:val="00E26D5C"/>
    <w:rsid w:val="00E33123"/>
    <w:rsid w:val="00E35C3F"/>
    <w:rsid w:val="00E44425"/>
    <w:rsid w:val="00E44B49"/>
    <w:rsid w:val="00E46A60"/>
    <w:rsid w:val="00E46DE4"/>
    <w:rsid w:val="00E53113"/>
    <w:rsid w:val="00E555AE"/>
    <w:rsid w:val="00E55802"/>
    <w:rsid w:val="00E65C38"/>
    <w:rsid w:val="00E70687"/>
    <w:rsid w:val="00E72B2D"/>
    <w:rsid w:val="00E72ECA"/>
    <w:rsid w:val="00E7645E"/>
    <w:rsid w:val="00E86EB8"/>
    <w:rsid w:val="00E8741D"/>
    <w:rsid w:val="00E97B9A"/>
    <w:rsid w:val="00EA52EB"/>
    <w:rsid w:val="00EB18DE"/>
    <w:rsid w:val="00EB3E3B"/>
    <w:rsid w:val="00EB4A3F"/>
    <w:rsid w:val="00EB64E0"/>
    <w:rsid w:val="00EC0C3C"/>
    <w:rsid w:val="00EC744A"/>
    <w:rsid w:val="00EC77C3"/>
    <w:rsid w:val="00ED620B"/>
    <w:rsid w:val="00ED74BE"/>
    <w:rsid w:val="00EE642C"/>
    <w:rsid w:val="00EE7CE0"/>
    <w:rsid w:val="00EF67CF"/>
    <w:rsid w:val="00EF6E12"/>
    <w:rsid w:val="00F01F1A"/>
    <w:rsid w:val="00F03E6F"/>
    <w:rsid w:val="00F04B71"/>
    <w:rsid w:val="00F0640D"/>
    <w:rsid w:val="00F119C7"/>
    <w:rsid w:val="00F16410"/>
    <w:rsid w:val="00F1753D"/>
    <w:rsid w:val="00F20286"/>
    <w:rsid w:val="00F21CE4"/>
    <w:rsid w:val="00F25095"/>
    <w:rsid w:val="00F31E56"/>
    <w:rsid w:val="00F41A60"/>
    <w:rsid w:val="00F52B63"/>
    <w:rsid w:val="00F57FDD"/>
    <w:rsid w:val="00F6209F"/>
    <w:rsid w:val="00F65021"/>
    <w:rsid w:val="00F67F17"/>
    <w:rsid w:val="00F73BE7"/>
    <w:rsid w:val="00F81B74"/>
    <w:rsid w:val="00F92A0E"/>
    <w:rsid w:val="00F92A6D"/>
    <w:rsid w:val="00FA1B3A"/>
    <w:rsid w:val="00FA2789"/>
    <w:rsid w:val="00FA2A34"/>
    <w:rsid w:val="00FA442B"/>
    <w:rsid w:val="00FA7498"/>
    <w:rsid w:val="00FB0D5E"/>
    <w:rsid w:val="00FC0E50"/>
    <w:rsid w:val="00FC21C8"/>
    <w:rsid w:val="00FD0BC2"/>
    <w:rsid w:val="00FD0E07"/>
    <w:rsid w:val="00FD14D8"/>
    <w:rsid w:val="00FD2847"/>
    <w:rsid w:val="00FD368B"/>
    <w:rsid w:val="00FD3E25"/>
    <w:rsid w:val="00FE41F0"/>
    <w:rsid w:val="00FE443E"/>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20574"/>
  <w15:docId w15:val="{E9D88CE4-1EB6-4CD7-9417-999D0FBD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C8"/>
  </w:style>
  <w:style w:type="paragraph" w:styleId="Footer">
    <w:name w:val="footer"/>
    <w:basedOn w:val="Normal"/>
    <w:link w:val="FooterChar"/>
    <w:uiPriority w:val="99"/>
    <w:unhideWhenUsed/>
    <w:rsid w:val="0012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C8"/>
  </w:style>
  <w:style w:type="paragraph" w:styleId="BalloonText">
    <w:name w:val="Balloon Text"/>
    <w:basedOn w:val="Normal"/>
    <w:link w:val="BalloonTextChar"/>
    <w:uiPriority w:val="99"/>
    <w:semiHidden/>
    <w:unhideWhenUsed/>
    <w:rsid w:val="0012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C8"/>
    <w:rPr>
      <w:rFonts w:ascii="Tahoma" w:hAnsi="Tahoma" w:cs="Tahoma"/>
      <w:sz w:val="16"/>
      <w:szCs w:val="16"/>
    </w:rPr>
  </w:style>
  <w:style w:type="table" w:styleId="TableGrid">
    <w:name w:val="Table Grid"/>
    <w:basedOn w:val="TableNormal"/>
    <w:uiPriority w:val="59"/>
    <w:rsid w:val="0012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8DE"/>
    <w:pPr>
      <w:ind w:left="720"/>
      <w:contextualSpacing/>
    </w:pPr>
  </w:style>
  <w:style w:type="paragraph" w:styleId="HTMLPreformatted">
    <w:name w:val="HTML Preformatted"/>
    <w:basedOn w:val="Normal"/>
    <w:link w:val="HTMLPreformattedChar"/>
    <w:uiPriority w:val="99"/>
    <w:semiHidden/>
    <w:unhideWhenUsed/>
    <w:rsid w:val="0082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1A7"/>
    <w:rPr>
      <w:rFonts w:ascii="Courier New" w:eastAsia="Times New Roman" w:hAnsi="Courier New" w:cs="Courier New"/>
      <w:sz w:val="20"/>
      <w:szCs w:val="20"/>
    </w:rPr>
  </w:style>
  <w:style w:type="paragraph" w:styleId="NormalWeb">
    <w:name w:val="Normal (Web)"/>
    <w:basedOn w:val="Normal"/>
    <w:uiPriority w:val="99"/>
    <w:unhideWhenUsed/>
    <w:rsid w:val="00066B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B0"/>
    <w:rPr>
      <w:sz w:val="16"/>
      <w:szCs w:val="16"/>
    </w:rPr>
  </w:style>
  <w:style w:type="paragraph" w:styleId="CommentText">
    <w:name w:val="annotation text"/>
    <w:basedOn w:val="Normal"/>
    <w:link w:val="CommentTextChar"/>
    <w:uiPriority w:val="99"/>
    <w:unhideWhenUsed/>
    <w:rsid w:val="002017B0"/>
    <w:pPr>
      <w:spacing w:line="240" w:lineRule="auto"/>
    </w:pPr>
    <w:rPr>
      <w:sz w:val="20"/>
      <w:szCs w:val="20"/>
    </w:rPr>
  </w:style>
  <w:style w:type="character" w:customStyle="1" w:styleId="CommentTextChar">
    <w:name w:val="Comment Text Char"/>
    <w:basedOn w:val="DefaultParagraphFont"/>
    <w:link w:val="CommentText"/>
    <w:uiPriority w:val="99"/>
    <w:rsid w:val="002017B0"/>
    <w:rPr>
      <w:sz w:val="20"/>
      <w:szCs w:val="20"/>
    </w:rPr>
  </w:style>
  <w:style w:type="paragraph" w:styleId="CommentSubject">
    <w:name w:val="annotation subject"/>
    <w:basedOn w:val="CommentText"/>
    <w:next w:val="CommentText"/>
    <w:link w:val="CommentSubjectChar"/>
    <w:uiPriority w:val="99"/>
    <w:semiHidden/>
    <w:unhideWhenUsed/>
    <w:rsid w:val="002017B0"/>
    <w:rPr>
      <w:b/>
      <w:bCs/>
    </w:rPr>
  </w:style>
  <w:style w:type="character" w:customStyle="1" w:styleId="CommentSubjectChar">
    <w:name w:val="Comment Subject Char"/>
    <w:basedOn w:val="CommentTextChar"/>
    <w:link w:val="CommentSubject"/>
    <w:uiPriority w:val="99"/>
    <w:semiHidden/>
    <w:rsid w:val="002017B0"/>
    <w:rPr>
      <w:b/>
      <w:bCs/>
      <w:sz w:val="20"/>
      <w:szCs w:val="20"/>
    </w:rPr>
  </w:style>
  <w:style w:type="paragraph" w:styleId="Revision">
    <w:name w:val="Revision"/>
    <w:hidden/>
    <w:uiPriority w:val="99"/>
    <w:semiHidden/>
    <w:rsid w:val="00147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Kanai, Junichi</dc:creator>
  <cp:keywords/>
  <cp:lastModifiedBy>Paster, Aren</cp:lastModifiedBy>
  <cp:revision>5</cp:revision>
  <cp:lastPrinted>2024-09-30T05:32:00Z</cp:lastPrinted>
  <dcterms:created xsi:type="dcterms:W3CDTF">2024-09-30T14:52:00Z</dcterms:created>
  <dcterms:modified xsi:type="dcterms:W3CDTF">2025-08-20T15:46:00Z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f700b9363ba571e7e61825188e0d818b45cd0c3c3d224a9e3f42944c82ae43b3</vt:lpwstr>
  </property>
</Properties>
</file>